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624E967F" w14:textId="1F71D9E0" w:rsidR="006D510F" w:rsidRPr="006D510F" w:rsidRDefault="006D510F" w:rsidP="00441B68">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9927B5" w:rsidRPr="009927B5">
              <w:rPr>
                <w:rFonts w:cstheme="minorHAnsi"/>
                <w:sz w:val="24"/>
              </w:rPr>
              <w:t>The Role of Engineering and Environmental Consultants for the Rahan Flood Relief Scheme, Tullybeg, Rahan, Co. Offaly – River Clodiagh</w:t>
            </w:r>
            <w:r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273322B4" w:rsidR="006D510F" w:rsidRPr="006D510F" w:rsidRDefault="008E0A63" w:rsidP="006D510F">
      <w:pPr>
        <w:jc w:val="center"/>
        <w:rPr>
          <w:rFonts w:cstheme="minorHAnsi"/>
          <w:sz w:val="24"/>
        </w:rPr>
      </w:pPr>
      <w:r>
        <w:rPr>
          <w:rFonts w:cstheme="minorHAnsi"/>
          <w:sz w:val="24"/>
        </w:rPr>
        <w:t>WHERE</w:t>
      </w:r>
      <w:r w:rsidR="006D510F" w:rsidRPr="006D510F">
        <w:rPr>
          <w:rFonts w:cstheme="minorHAnsi"/>
          <w:sz w:val="24"/>
        </w:rPr>
        <w:t xml:space="preserve"> HOURLY RATES</w:t>
      </w:r>
      <w:r>
        <w:rPr>
          <w:rFonts w:cstheme="minorHAnsi"/>
          <w:sz w:val="24"/>
        </w:rPr>
        <w:t xml:space="preserve"> ARE TO BE TENDERED</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2BEB083D" w:rsidR="006D510F" w:rsidRPr="006D510F" w:rsidRDefault="006D510F" w:rsidP="006D510F">
      <w:pPr>
        <w:jc w:val="center"/>
        <w:rPr>
          <w:rFonts w:cstheme="minorHAnsi"/>
          <w:sz w:val="24"/>
          <w:szCs w:val="16"/>
        </w:rPr>
      </w:pPr>
      <w:r w:rsidRPr="006D510F">
        <w:rPr>
          <w:rFonts w:cstheme="minorHAnsi"/>
          <w:sz w:val="24"/>
          <w:szCs w:val="16"/>
        </w:rPr>
        <w:t xml:space="preserve">for Consultancy Services </w:t>
      </w:r>
      <w:r w:rsidR="008E0A63">
        <w:rPr>
          <w:rFonts w:cstheme="minorHAnsi"/>
          <w:sz w:val="24"/>
          <w:szCs w:val="16"/>
        </w:rPr>
        <w:t xml:space="preserve">where </w:t>
      </w:r>
      <w:r w:rsidRPr="006D510F">
        <w:rPr>
          <w:rFonts w:cstheme="minorHAnsi"/>
          <w:sz w:val="24"/>
          <w:szCs w:val="16"/>
        </w:rPr>
        <w:t>Hourly Rates</w:t>
      </w:r>
      <w:r w:rsidR="008E0A63">
        <w:rPr>
          <w:rFonts w:cstheme="minorHAnsi"/>
          <w:sz w:val="24"/>
          <w:szCs w:val="16"/>
        </w:rPr>
        <w:t xml:space="preserve"> are to be Tendered</w:t>
      </w:r>
    </w:p>
    <w:p w14:paraId="2A849F5E" w14:textId="77777777" w:rsidR="006D510F" w:rsidRPr="006D510F" w:rsidRDefault="006D510F" w:rsidP="006D510F">
      <w:pPr>
        <w:jc w:val="center"/>
        <w:rPr>
          <w:rFonts w:cstheme="minorHAnsi"/>
          <w:sz w:val="24"/>
          <w:szCs w:val="16"/>
        </w:rPr>
      </w:pPr>
    </w:p>
    <w:p w14:paraId="3CE2929E" w14:textId="14398CE6" w:rsidR="006D510F" w:rsidRPr="006D510F" w:rsidRDefault="006D510F" w:rsidP="006D510F">
      <w:pPr>
        <w:jc w:val="center"/>
        <w:rPr>
          <w:rFonts w:cstheme="minorHAnsi"/>
          <w:sz w:val="24"/>
          <w:szCs w:val="16"/>
        </w:rPr>
      </w:pPr>
      <w:r w:rsidRPr="006D510F">
        <w:rPr>
          <w:rFonts w:cstheme="minorHAnsi"/>
          <w:sz w:val="24"/>
          <w:szCs w:val="16"/>
        </w:rPr>
        <w:t>Document Reference ITT-S2(</w:t>
      </w:r>
      <w:r w:rsidR="008E0A63">
        <w:rPr>
          <w:rFonts w:cstheme="minorHAnsi"/>
          <w:sz w:val="24"/>
          <w:szCs w:val="16"/>
        </w:rPr>
        <w:t>b</w:t>
      </w:r>
      <w:r w:rsidRPr="006D510F">
        <w:rPr>
          <w:rFonts w:cstheme="minorHAnsi"/>
          <w:sz w:val="24"/>
          <w:szCs w:val="16"/>
        </w:rPr>
        <w:t>) v</w:t>
      </w:r>
      <w:r>
        <w:rPr>
          <w:rFonts w:cstheme="minorHAnsi"/>
          <w:sz w:val="24"/>
          <w:szCs w:val="16"/>
        </w:rPr>
        <w:t>2.0</w:t>
      </w:r>
    </w:p>
    <w:p w14:paraId="5B1F9D73" w14:textId="31871C6F" w:rsidR="006D510F" w:rsidRPr="006D510F" w:rsidRDefault="00F812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2E1B1D7F" w:rsidR="006D510F" w:rsidRPr="006D510F" w:rsidRDefault="006D510F" w:rsidP="006D510F">
      <w:pPr>
        <w:jc w:val="center"/>
        <w:rPr>
          <w:rFonts w:cstheme="minorHAnsi"/>
          <w:sz w:val="24"/>
          <w:szCs w:val="16"/>
        </w:rPr>
      </w:pPr>
      <w:r w:rsidRPr="006D510F">
        <w:rPr>
          <w:rFonts w:cstheme="minorHAnsi"/>
          <w:sz w:val="24"/>
          <w:szCs w:val="16"/>
        </w:rPr>
        <w:t>© 202</w:t>
      </w:r>
      <w:r w:rsidR="008E0A63">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4F1D970"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8E0A63">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smartTag w:uri="urn:schemas-microsoft-com:office:smarttags" w:element="City">
        <w:smartTag w:uri="urn:schemas-microsoft-com:office:smarttags" w:element="PlaceType">
          <w:r w:rsidRPr="006D510F">
            <w:rPr>
              <w:rFonts w:cstheme="minorHAnsi"/>
              <w:sz w:val="24"/>
              <w:szCs w:val="16"/>
            </w:rPr>
            <w:t>Dublin</w:t>
          </w:r>
        </w:smartTag>
      </w:smartTag>
      <w:r w:rsidRPr="006D510F">
        <w:rPr>
          <w:rFonts w:cstheme="minorHAnsi"/>
          <w:sz w:val="24"/>
          <w:szCs w:val="16"/>
        </w:rPr>
        <w:t xml:space="preserve">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6D510F">
          <w:headerReference w:type="default" r:id="rId7"/>
          <w:footerReference w:type="default" r:id="rId8"/>
          <w:pgSz w:w="11906" w:h="16838"/>
          <w:pgMar w:top="1440" w:right="1440" w:bottom="1440" w:left="1440" w:header="708" w:footer="708" w:gutter="0"/>
          <w:cols w:space="708"/>
          <w:titlePg/>
          <w:docGrid w:linePitch="360"/>
        </w:sectPr>
      </w:pPr>
    </w:p>
    <w:p w14:paraId="7A951726" w14:textId="77777777" w:rsidR="00587C6E" w:rsidRDefault="006D510F" w:rsidP="00EC11F3">
      <w:pPr>
        <w:pStyle w:val="Heading1"/>
        <w:spacing w:before="0" w:after="60"/>
      </w:pPr>
      <w:r>
        <w:lastRenderedPageBreak/>
        <w:t xml:space="preserve">Preface </w:t>
      </w:r>
    </w:p>
    <w:p w14:paraId="44A5F81A" w14:textId="77777777" w:rsidR="006D510F" w:rsidRPr="00A94FB2" w:rsidRDefault="006D510F" w:rsidP="00EC11F3">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Applicants for the Services Contract identified in the Particulars, for tendering purposes only. These documents must not be used for any other purpose.</w:t>
      </w:r>
    </w:p>
    <w:p w14:paraId="638FD5F3" w14:textId="77777777" w:rsidR="006D510F" w:rsidRDefault="006D510F" w:rsidP="00EC11F3">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E943CA2"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Applicants on the terms set out in these Instructions.  These documents are not being distributed to the public and have not been filed, registered or approved in any jurisdiction. Possession or use of these documents in any manner contrary to any applicable law is expressly prohibited.  Applicants</w:t>
      </w:r>
      <w:r>
        <w:rPr>
          <w:color w:val="FF0000"/>
        </w:rPr>
        <w:t xml:space="preserve"> </w:t>
      </w:r>
      <w:r w:rsidRPr="009631E3">
        <w:rPr>
          <w:color w:val="auto"/>
        </w:rPr>
        <w:t xml:space="preserve">shall inform themselves </w:t>
      </w:r>
      <w:r w:rsidR="000A162E" w:rsidRPr="009631E3">
        <w:rPr>
          <w:color w:val="auto"/>
        </w:rPr>
        <w:t>concerning and</w:t>
      </w:r>
      <w:r w:rsidRPr="009631E3">
        <w:rPr>
          <w:color w:val="auto"/>
        </w:rPr>
        <w:t xml:space="preserve">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EC11F3">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2614003D" w:rsidR="007426D5" w:rsidRDefault="007426D5" w:rsidP="00747674">
      <w:r>
        <w:t>Applicants</w:t>
      </w:r>
      <w:r w:rsidRPr="00C56AAF">
        <w:t xml:space="preserve"> should note that any reference in these Instructions to a notional capital value for the project</w:t>
      </w:r>
      <w:r w:rsidR="00D17422">
        <w:t xml:space="preserve"> or a notional number of hours for additional services</w:t>
      </w:r>
      <w:r w:rsidRPr="00C56AAF">
        <w:t xml:space="preserve"> is purely for the purposes of assessment, as described in section 9 of these Instructions. The Contracting Authority makes no </w:t>
      </w:r>
      <w:r w:rsidRPr="00747674">
        <w:t>repre</w:t>
      </w:r>
      <w:r w:rsidRPr="00D17422">
        <w:t>sentation that such figures are an accurate estimate of the value of the project</w:t>
      </w:r>
      <w:r w:rsidR="00D17422" w:rsidRPr="00D17422">
        <w:t xml:space="preserve"> </w:t>
      </w:r>
      <w:r w:rsidR="00D17422" w:rsidRPr="004A711C">
        <w:t>or the number of hours of additional services that may be required (if any)</w:t>
      </w:r>
      <w:r w:rsidRPr="00747674">
        <w:t>.</w:t>
      </w:r>
      <w:r w:rsidRPr="00C56AAF">
        <w:t xml:space="preserve"> </w:t>
      </w:r>
      <w:r>
        <w:t>Applicants</w:t>
      </w:r>
      <w:r w:rsidRPr="00C56AAF">
        <w:t xml:space="preserve"> shall not be entitled to a change in any tendered rates or prices should the actual value of the project</w:t>
      </w:r>
      <w:r w:rsidR="00D17422">
        <w:t xml:space="preserve"> or the actual number of hours of additional services</w:t>
      </w:r>
      <w:r w:rsidRPr="00C56AAF">
        <w:t xml:space="preserve"> be higher or lower th</w:t>
      </w:r>
      <w:r>
        <w:t>a</w:t>
      </w:r>
      <w:r w:rsidRPr="00C56AAF">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EC11F3">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0E45A60C" w:rsidR="007426D5" w:rsidRPr="0060705F" w:rsidRDefault="007426D5" w:rsidP="00EC11F3">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rejecting any, or all, of the tenders;</w:t>
      </w:r>
    </w:p>
    <w:p w14:paraId="7C68AAD0"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lastRenderedPageBreak/>
        <w:t xml:space="preserve">not inviting a Tenderer to proceed further; </w:t>
      </w:r>
    </w:p>
    <w:p w14:paraId="566DDD21"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not furnishing an Applicant with additional information; or</w:t>
      </w:r>
    </w:p>
    <w:p w14:paraId="4FC926A9"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abandoning the competition.</w:t>
      </w:r>
    </w:p>
    <w:p w14:paraId="22B8DD4F" w14:textId="77777777" w:rsidR="007426D5" w:rsidRDefault="007426D5" w:rsidP="00EC11F3">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EC11F3">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EC11F3">
      <w:pPr>
        <w:spacing w:after="120"/>
        <w:jc w:val="both"/>
        <w:rPr>
          <w:color w:val="auto"/>
        </w:rPr>
      </w:pPr>
      <w:bookmarkStart w:id="1" w:name="_DV_M104"/>
      <w:bookmarkEnd w:id="1"/>
      <w:r w:rsidRPr="00A94FB2">
        <w:rPr>
          <w:color w:val="auto"/>
        </w:rPr>
        <w:t>If an Applicant considers that information it supplies is commercially sensitive or confidential, this should be clearly stated and clear and substantive reasons should be given. Representations as to confidentiality or commercial sensitivity should give a time after which the information may be disclosed; this would not normally exceed 5 years.</w:t>
      </w:r>
    </w:p>
    <w:p w14:paraId="2A4BCB5E" w14:textId="1E532856" w:rsidR="007426D5" w:rsidRDefault="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000A162E" w:rsidRPr="00FA7F88">
        <w:rPr>
          <w:rStyle w:val="InitialStyle"/>
          <w:rFonts w:ascii="Arial" w:hAnsi="Arial" w:cs="Arial"/>
        </w:rPr>
        <w:t>)</w:t>
      </w:r>
      <w:r w:rsidR="000A162E">
        <w:rPr>
          <w:color w:val="auto"/>
        </w:rPr>
        <w:t xml:space="preserve"> but</w:t>
      </w:r>
      <w:r w:rsidRPr="00A94FB2">
        <w:rPr>
          <w:color w:val="auto"/>
        </w:rPr>
        <w:t xml:space="preserve">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the Applicant and its advisors, consultants, contractors, servants and agents. Applicants may also be asked to enter into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 xml:space="preserve">successful Tenderer shall, for the term of the contract, comply with all applicable EU and domestic tax laws.  Prior to the award of the Contract arising out of this Competition the successful Tenderer shall be required to supply its Tax </w:t>
      </w:r>
      <w:r w:rsidRPr="00632567">
        <w:lastRenderedPageBreak/>
        <w:t>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9"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7426D5">
      <w:pPr>
        <w:spacing w:before="80"/>
        <w:jc w:val="both"/>
        <w:rPr>
          <w:color w:val="auto"/>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019FED50"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w:t>
      </w:r>
      <w:r w:rsidR="000A162E">
        <w:rPr>
          <w:lang w:eastAsia="en-GB"/>
        </w:rPr>
        <w:t>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021D2413"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 xml:space="preserve">the </w:t>
      </w:r>
      <w:r w:rsidR="000A162E">
        <w:rPr>
          <w:color w:val="auto"/>
        </w:rPr>
        <w:t>Preface.</w:t>
      </w:r>
    </w:p>
    <w:p w14:paraId="2183CAE5" w14:textId="77777777" w:rsidR="00E02964" w:rsidRDefault="00E02964" w:rsidP="007426D5">
      <w:r>
        <w:br w:type="page"/>
      </w:r>
    </w:p>
    <w:p w14:paraId="580B6458" w14:textId="77777777" w:rsidR="00E02964" w:rsidRDefault="00E02964" w:rsidP="00EC11F3">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77A29586" w14:textId="77777777" w:rsidR="00E02964" w:rsidRPr="0060705F" w:rsidRDefault="00E02964" w:rsidP="00EC11F3">
      <w:pPr>
        <w:spacing w:after="120"/>
      </w:pPr>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Pr="00AF6D3E">
        <w:t>The Contracting Authority has sent a contract notice and tender documents for the Services to etenders and where appropriate a similar notice has been simultaneously sent to the Office for Official Publications of the EC for publication in the OJEU.</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E02964">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73DD37A5" w:rsidR="00E02964" w:rsidRPr="00AF6D3E" w:rsidRDefault="00E02964" w:rsidP="00EC11F3">
      <w:pPr>
        <w:spacing w:after="120"/>
      </w:pPr>
      <w:r w:rsidRPr="00AF6D3E">
        <w:t xml:space="preserve">The documents at (i) and (ii) below are available to all Applicants: </w:t>
      </w:r>
    </w:p>
    <w:p w14:paraId="65AAA19A" w14:textId="2F5B4B29" w:rsidR="00E02964" w:rsidRPr="00E02964" w:rsidRDefault="00E02964" w:rsidP="00EC11F3">
      <w:pPr>
        <w:pStyle w:val="BodyTextIndent"/>
        <w:numPr>
          <w:ilvl w:val="0"/>
          <w:numId w:val="0"/>
        </w:numPr>
        <w:spacing w:after="120"/>
        <w:ind w:left="709" w:hanging="352"/>
        <w:rPr>
          <w:rFonts w:asciiTheme="minorHAnsi" w:hAnsiTheme="minorHAnsi" w:cstheme="minorHAnsi"/>
          <w:strike/>
          <w:sz w:val="22"/>
        </w:rPr>
      </w:pPr>
      <w:r w:rsidRPr="00E02964">
        <w:rPr>
          <w:rFonts w:asciiTheme="minorHAnsi" w:hAnsiTheme="minorHAnsi" w:cstheme="minorHAnsi"/>
          <w:sz w:val="22"/>
        </w:rPr>
        <w:t>(i)</w:t>
      </w:r>
      <w:r w:rsidR="00266512">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w:t>
      </w:r>
      <w:r w:rsidR="00D17422">
        <w:rPr>
          <w:rFonts w:asciiTheme="minorHAnsi" w:hAnsiTheme="minorHAnsi" w:cstheme="minorHAnsi"/>
          <w:sz w:val="22"/>
        </w:rPr>
        <w:t>section</w:t>
      </w:r>
      <w:r w:rsidR="00D17422" w:rsidRPr="00E02964">
        <w:rPr>
          <w:rFonts w:asciiTheme="minorHAnsi" w:hAnsiTheme="minorHAnsi" w:cstheme="minorHAnsi"/>
          <w:sz w:val="22"/>
        </w:rPr>
        <w:t xml:space="preserve"> </w:t>
      </w:r>
      <w:r w:rsidRPr="00E02964">
        <w:rPr>
          <w:rFonts w:asciiTheme="minorHAnsi" w:hAnsiTheme="minorHAnsi" w:cstheme="minorHAnsi"/>
          <w:sz w:val="22"/>
        </w:rPr>
        <w:t xml:space="preserve">2.2), will be included in the contract:  </w:t>
      </w:r>
    </w:p>
    <w:p w14:paraId="5E067E5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2214F7F4" w14:textId="6F1D1303" w:rsidR="00E02964" w:rsidRPr="0060705F" w:rsidRDefault="00E02964" w:rsidP="00EC11F3">
      <w:pPr>
        <w:spacing w:after="120"/>
      </w:pPr>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1978FDEC" w14:textId="42E4237F" w:rsidR="00E02964" w:rsidRPr="00E02964" w:rsidRDefault="00E02964" w:rsidP="00EC11F3">
      <w:pPr>
        <w:pStyle w:val="BodyTextIndent"/>
        <w:numPr>
          <w:ilvl w:val="0"/>
          <w:numId w:val="0"/>
        </w:numPr>
        <w:spacing w:after="120"/>
        <w:ind w:left="709" w:hanging="352"/>
        <w:rPr>
          <w:rFonts w:asciiTheme="minorHAnsi" w:hAnsiTheme="minorHAnsi" w:cstheme="minorHAnsi"/>
          <w:sz w:val="22"/>
        </w:rPr>
      </w:pPr>
      <w:r w:rsidRPr="00E02964">
        <w:rPr>
          <w:rFonts w:asciiTheme="minorHAnsi" w:hAnsiTheme="minorHAnsi" w:cstheme="minorHAnsi"/>
          <w:sz w:val="22"/>
        </w:rPr>
        <w:t>(ii)</w:t>
      </w:r>
      <w:r w:rsidR="00266512">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EC11F3">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09EDAA3C" w14:textId="2B689540" w:rsidR="002646C6" w:rsidRDefault="00E02964" w:rsidP="00EC11F3">
      <w:pPr>
        <w:pStyle w:val="BodyTextIndent"/>
        <w:numPr>
          <w:ilvl w:val="0"/>
          <w:numId w:val="23"/>
        </w:numPr>
        <w:spacing w:after="120"/>
        <w:rPr>
          <w:rFonts w:ascii="Calibri" w:hAnsi="Calibri" w:cs="Calibri"/>
        </w:rPr>
      </w:pPr>
      <w:r w:rsidRPr="00E02964">
        <w:rPr>
          <w:rFonts w:ascii="Calibri" w:hAnsi="Calibri" w:cs="Calibri"/>
          <w:sz w:val="22"/>
        </w:rPr>
        <w:t xml:space="preserve">Suitability </w:t>
      </w:r>
      <w:r w:rsidR="00D17422">
        <w:rPr>
          <w:rFonts w:ascii="Calibri" w:hAnsi="Calibri" w:cs="Calibri"/>
          <w:sz w:val="22"/>
        </w:rPr>
        <w:t>A</w:t>
      </w:r>
      <w:r w:rsidRPr="00E02964">
        <w:rPr>
          <w:rFonts w:ascii="Calibri" w:hAnsi="Calibri" w:cs="Calibri"/>
          <w:sz w:val="22"/>
        </w:rPr>
        <w:t xml:space="preserve">ssessment </w:t>
      </w:r>
      <w:r w:rsidR="00D17422">
        <w:rPr>
          <w:rFonts w:ascii="Calibri" w:hAnsi="Calibri" w:cs="Calibri"/>
          <w:sz w:val="22"/>
        </w:rPr>
        <w:t>Q</w:t>
      </w:r>
      <w:r w:rsidRPr="00E02964">
        <w:rPr>
          <w:rFonts w:ascii="Calibri" w:hAnsi="Calibri" w:cs="Calibri"/>
          <w:sz w:val="22"/>
        </w:rPr>
        <w:t>uestionnaires</w:t>
      </w:r>
    </w:p>
    <w:p w14:paraId="257CB9B9" w14:textId="77777777" w:rsidR="002646C6" w:rsidRPr="004A711C" w:rsidRDefault="00E02964" w:rsidP="00EC11F3">
      <w:pPr>
        <w:pStyle w:val="BodyTextIndent"/>
        <w:numPr>
          <w:ilvl w:val="0"/>
          <w:numId w:val="23"/>
        </w:numPr>
        <w:spacing w:after="120"/>
        <w:rPr>
          <w:rFonts w:asciiTheme="minorHAnsi" w:hAnsiTheme="minorHAnsi" w:cstheme="minorHAnsi"/>
          <w:szCs w:val="22"/>
        </w:rPr>
      </w:pPr>
      <w:r w:rsidRPr="004A711C">
        <w:rPr>
          <w:rFonts w:asciiTheme="minorHAnsi" w:hAnsiTheme="minorHAnsi" w:cstheme="minorHAnsi"/>
          <w:sz w:val="22"/>
          <w:szCs w:val="22"/>
        </w:rPr>
        <w:t>These Instructions</w:t>
      </w:r>
    </w:p>
    <w:p w14:paraId="55CEA3F1" w14:textId="66328BB8" w:rsidR="00E02964" w:rsidRPr="00BD15F8" w:rsidRDefault="00E02964" w:rsidP="00EC11F3">
      <w:pPr>
        <w:pStyle w:val="BodyTextIndent"/>
        <w:numPr>
          <w:ilvl w:val="0"/>
          <w:numId w:val="23"/>
        </w:numPr>
        <w:spacing w:after="0"/>
        <w:ind w:left="1066" w:hanging="357"/>
        <w:rPr>
          <w:rFonts w:cstheme="minorHAnsi"/>
          <w:szCs w:val="22"/>
        </w:rPr>
      </w:pPr>
      <w:r w:rsidRPr="004A711C">
        <w:rPr>
          <w:rFonts w:asciiTheme="minorHAnsi" w:hAnsiTheme="minorHAnsi" w:cstheme="minorHAnsi"/>
          <w:sz w:val="22"/>
          <w:szCs w:val="22"/>
        </w:rPr>
        <w:t>Any information submitted with tenders and not called for in these Instructions or in post-tender clarifications</w:t>
      </w:r>
      <w:r w:rsidR="002646C6">
        <w:rPr>
          <w:rFonts w:asciiTheme="minorHAnsi" w:hAnsiTheme="minorHAnsi" w:cstheme="minorHAnsi"/>
          <w:sz w:val="22"/>
          <w:szCs w:val="22"/>
        </w:rPr>
        <w:t>.</w:t>
      </w:r>
      <w:r w:rsidRPr="004A711C">
        <w:rPr>
          <w:rFonts w:asciiTheme="minorHAnsi" w:hAnsiTheme="minorHAnsi" w:cstheme="minorHAnsi"/>
          <w:sz w:val="22"/>
          <w:szCs w:val="22"/>
        </w:rPr>
        <w:t xml:space="preserve">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EC11F3">
      <w:pPr>
        <w:spacing w:after="120"/>
      </w:pPr>
      <w:r w:rsidRPr="00C43F44">
        <w:t>It will be a condition precedent to appointment that the Consultant</w:t>
      </w:r>
      <w:r>
        <w:t>:</w:t>
      </w:r>
    </w:p>
    <w:p w14:paraId="73A24DD6" w14:textId="4C53744D"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provide proof in the form of completed MF 2.1 or proof in a form otherwise agreed by the Contracting Authority that the insurances required by the Contract (see Section 2.1</w:t>
      </w:r>
      <w:r w:rsidR="000A162E">
        <w:rPr>
          <w:rFonts w:asciiTheme="minorHAnsi" w:hAnsiTheme="minorHAnsi" w:cstheme="minorHAnsi"/>
          <w:sz w:val="22"/>
        </w:rPr>
        <w:t>9</w:t>
      </w:r>
      <w:r w:rsidRPr="00E02964">
        <w:rPr>
          <w:rFonts w:asciiTheme="minorHAnsi" w:hAnsiTheme="minorHAnsi" w:cstheme="minorHAnsi"/>
          <w:sz w:val="22"/>
        </w:rPr>
        <w:t xml:space="preserve"> of Schedule A of the Conditions of Engagement) are in place; </w:t>
      </w:r>
    </w:p>
    <w:p w14:paraId="3490FD4F"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lastRenderedPageBreak/>
        <w:t>shall where indicated in the Particulars or as otherwise agreed with the Contracting Authority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2F4C66A7" w14:textId="48B08762"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w:t>
      </w:r>
      <w:r w:rsidR="000A162E" w:rsidRPr="00E02964">
        <w:rPr>
          <w:rFonts w:asciiTheme="minorHAnsi" w:hAnsiTheme="minorHAnsi" w:cstheme="minorHAnsi"/>
          <w:sz w:val="22"/>
        </w:rPr>
        <w:t>applicable) given</w:t>
      </w:r>
      <w:r w:rsidRPr="00E02964">
        <w:rPr>
          <w:rFonts w:asciiTheme="minorHAnsi" w:hAnsiTheme="minorHAnsi" w:cstheme="minorHAnsi"/>
          <w:sz w:val="22"/>
        </w:rPr>
        <w:t xml:space="preserve"> by entities upon whose resources the successful Tenderer has relied upon for the purpose of meeting any of the suitability criteria applicable in this Competition</w:t>
      </w:r>
    </w:p>
    <w:p w14:paraId="210AE751" w14:textId="77777777" w:rsidR="00E02964" w:rsidRPr="00EC11F3" w:rsidRDefault="00E02964">
      <w:pPr>
        <w:rPr>
          <w:rFonts w:cstheme="minorHAnsi"/>
        </w:rPr>
      </w:pPr>
      <w:r w:rsidRPr="00EC11F3">
        <w:rPr>
          <w:rFonts w:cstheme="minorHAnsi"/>
        </w:rPr>
        <w:fldChar w:fldCharType="begin">
          <w:ffData>
            <w:name w:val=""/>
            <w:enabled/>
            <w:calcOnExit w:val="0"/>
            <w:textInput>
              <w:default w:val="(e)"/>
            </w:textInput>
          </w:ffData>
        </w:fldChar>
      </w:r>
      <w:r w:rsidRPr="00EC11F3">
        <w:rPr>
          <w:rFonts w:cstheme="minorHAnsi"/>
        </w:rPr>
        <w:instrText xml:space="preserve"> FORMTEXT </w:instrText>
      </w:r>
      <w:r w:rsidRPr="00EC11F3">
        <w:rPr>
          <w:rFonts w:cstheme="minorHAnsi"/>
        </w:rPr>
      </w:r>
      <w:r w:rsidRPr="00EC11F3">
        <w:rPr>
          <w:rFonts w:cstheme="minorHAnsi"/>
        </w:rPr>
        <w:fldChar w:fldCharType="separate"/>
      </w:r>
      <w:r w:rsidRPr="00EC11F3">
        <w:rPr>
          <w:rFonts w:cstheme="minorHAnsi"/>
          <w:noProof/>
        </w:rPr>
        <w:t>(e)</w:t>
      </w:r>
      <w:r w:rsidRPr="00EC11F3">
        <w:rPr>
          <w:rFonts w:cstheme="minorHAnsi"/>
        </w:rPr>
        <w:fldChar w:fldCharType="end"/>
      </w:r>
      <w:r w:rsidRPr="00EC11F3">
        <w:rPr>
          <w:rFonts w:cstheme="minorHAnsi"/>
          <w:b/>
          <w:sz w:val="32"/>
          <w:szCs w:val="32"/>
          <w:lang w:val="en-US"/>
        </w:rPr>
        <w:tab/>
      </w:r>
      <w:r w:rsidRPr="00EC11F3">
        <w:rPr>
          <w:rFonts w:cstheme="minorHAnsi"/>
          <w:highlight w:val="lightGray"/>
        </w:rPr>
        <w:fldChar w:fldCharType="begin">
          <w:ffData>
            <w:name w:val=""/>
            <w:enabled/>
            <w:calcOnExit w:val="0"/>
            <w:textInput>
              <w:default w:val="[Insert any others as applicable]"/>
            </w:textInput>
          </w:ffData>
        </w:fldChar>
      </w:r>
      <w:r w:rsidRPr="00EC11F3">
        <w:rPr>
          <w:rFonts w:cstheme="minorHAnsi"/>
          <w:highlight w:val="lightGray"/>
        </w:rPr>
        <w:instrText xml:space="preserve"> FORMTEXT </w:instrText>
      </w:r>
      <w:r w:rsidRPr="00EC11F3">
        <w:rPr>
          <w:rFonts w:cstheme="minorHAnsi"/>
          <w:highlight w:val="lightGray"/>
        </w:rPr>
      </w:r>
      <w:r w:rsidRPr="00EC11F3">
        <w:rPr>
          <w:rFonts w:cstheme="minorHAnsi"/>
          <w:highlight w:val="lightGray"/>
        </w:rPr>
        <w:fldChar w:fldCharType="separate"/>
      </w:r>
      <w:r w:rsidRPr="00EC11F3">
        <w:rPr>
          <w:rFonts w:cstheme="minorHAnsi"/>
          <w:highlight w:val="lightGray"/>
        </w:rPr>
        <w:t>[Insert any others as applicable]</w:t>
      </w:r>
      <w:r w:rsidRPr="00EC11F3">
        <w:rPr>
          <w:rFonts w:cstheme="minorHAnsi"/>
          <w:highlight w:val="lightGray"/>
        </w:rPr>
        <w:fldChar w:fldCharType="end"/>
      </w:r>
    </w:p>
    <w:p w14:paraId="3A58CF50" w14:textId="77777777" w:rsidR="00E02964" w:rsidRDefault="00E02964" w:rsidP="00E02964">
      <w:pPr>
        <w:rPr>
          <w:rFonts w:ascii="Lucida Bright" w:hAnsi="Lucida Bright"/>
        </w:rPr>
      </w:pPr>
    </w:p>
    <w:p w14:paraId="7C161570" w14:textId="77777777" w:rsidR="00E02964" w:rsidRDefault="00E02964" w:rsidP="00E02964">
      <w:pPr>
        <w:pStyle w:val="Heading2"/>
      </w:pPr>
      <w:r>
        <w:t xml:space="preserve">1.4 Data Protection </w:t>
      </w:r>
    </w:p>
    <w:p w14:paraId="764160AC" w14:textId="77777777" w:rsidR="00E02964" w:rsidRDefault="00E02964" w:rsidP="00EC11F3">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EC11F3">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EC11F3">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EC11F3">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any other data provided by the Applicant. </w:t>
      </w:r>
    </w:p>
    <w:p w14:paraId="68447B44" w14:textId="77777777" w:rsidR="00E02964" w:rsidRPr="00E02964" w:rsidRDefault="00E02964" w:rsidP="00E02964">
      <w:pPr>
        <w:pStyle w:val="ListParagraph"/>
        <w:rPr>
          <w:rFonts w:asciiTheme="minorHAnsi" w:hAnsiTheme="minorHAnsi" w:cstheme="minorHAnsi"/>
          <w:sz w:val="28"/>
          <w:szCs w:val="20"/>
          <w:lang w:val="en-IE"/>
        </w:rPr>
      </w:pPr>
    </w:p>
    <w:p w14:paraId="2639D4E5" w14:textId="77777777" w:rsidR="00E02964" w:rsidRPr="0060705F" w:rsidRDefault="00E02964" w:rsidP="00E02964">
      <w:pPr>
        <w:spacing w:before="120" w:after="120"/>
        <w:jc w:val="both"/>
        <w:rPr>
          <w:szCs w:val="20"/>
          <w:lang w:val="en-IE"/>
        </w:rPr>
      </w:pPr>
      <w:r w:rsidRPr="0060705F">
        <w:rPr>
          <w:szCs w:val="20"/>
          <w:lang w:val="en-IE"/>
        </w:rPr>
        <w:lastRenderedPageBreak/>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the Contracting Authority’s third party service providers, such as financial, legal and technical advisors; and</w:t>
      </w:r>
    </w:p>
    <w:p w14:paraId="1655FFE6" w14:textId="3E0351C6" w:rsidR="00E02964" w:rsidRPr="00EC11F3" w:rsidRDefault="00E02964" w:rsidP="00EC11F3">
      <w:pPr>
        <w:pStyle w:val="ListParagraph"/>
        <w:numPr>
          <w:ilvl w:val="0"/>
          <w:numId w:val="9"/>
        </w:numPr>
        <w:rPr>
          <w:szCs w:val="20"/>
          <w:lang w:val="en-IE"/>
        </w:rPr>
      </w:pPr>
      <w:r w:rsidRPr="00E02964">
        <w:rPr>
          <w:rFonts w:asciiTheme="minorHAnsi" w:hAnsiTheme="minorHAnsi" w:cstheme="minorHAnsi"/>
          <w:sz w:val="22"/>
          <w:szCs w:val="20"/>
          <w:lang w:val="en-IE"/>
        </w:rPr>
        <w:t>regulators or oversight bodies.</w:t>
      </w:r>
    </w:p>
    <w:p w14:paraId="435DBA73" w14:textId="2BD5EC69" w:rsidR="00E02964" w:rsidRPr="003C72FC" w:rsidRDefault="00E02964" w:rsidP="00EC11F3">
      <w:pPr>
        <w:spacing w:before="120" w:after="120"/>
      </w:pPr>
      <w:r w:rsidRPr="003C72FC">
        <w:t xml:space="preserve">If the Applicant is unsuccessful as part of the tender process, such personal data will be retained until three years after the conclusion of the tender process or the award of the contract to the successful Tenderer, whichever is later.  If the Applicant </w:t>
      </w:r>
      <w:r w:rsidR="000A162E" w:rsidRPr="003C72FC">
        <w:t>is successful</w:t>
      </w:r>
      <w:r w:rsidRPr="003C72FC">
        <w:t>,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EC11F3">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3BEA6CD1" w:rsidR="00E02964" w:rsidRDefault="00E02964" w:rsidP="00E02964">
      <w:pPr>
        <w:rPr>
          <w:color w:val="auto"/>
        </w:rPr>
      </w:pPr>
      <w:r w:rsidRPr="00F25F60">
        <w:rPr>
          <w:color w:val="auto"/>
        </w:rPr>
        <w:t xml:space="preserve">All communications from an Applicant and the Contracting Authority concerning this </w:t>
      </w:r>
      <w:r w:rsidR="00D17422">
        <w:rPr>
          <w:color w:val="auto"/>
        </w:rPr>
        <w:t>C</w:t>
      </w:r>
      <w:r w:rsidRPr="00F25F60">
        <w:rPr>
          <w:color w:val="auto"/>
        </w:rPr>
        <w:t>ompetition must be in writing</w:t>
      </w:r>
      <w:r>
        <w:rPr>
          <w:color w:val="auto"/>
        </w:rPr>
        <w:t xml:space="preserve"> using the means of communication stated in the Particulars</w:t>
      </w:r>
      <w:r w:rsidR="00D17422">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EC11F3">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1FB44FEE" w:rsidR="00E02964" w:rsidRDefault="00E02964" w:rsidP="00EC11F3">
      <w:pPr>
        <w:spacing w:after="120"/>
      </w:pPr>
      <w:r w:rsidRPr="00C43F44">
        <w:t xml:space="preserve">Applicants may raise queries in writing </w:t>
      </w:r>
      <w:r>
        <w:t xml:space="preserve">using the means of communication </w:t>
      </w:r>
      <w:r w:rsidRPr="00DE7F2E">
        <w:t xml:space="preserve">stated in the Particulars. Queries must be raised </w:t>
      </w:r>
      <w:r w:rsidR="000A162E" w:rsidRPr="00DE7F2E">
        <w:t>as soon as possible and</w:t>
      </w:r>
      <w:r w:rsidRPr="00DE7F2E">
        <w:t xml:space="preserve"> should be raised in any event no later than the latest date for queries stated in the Particulars, although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the Particulars, unless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w:t>
      </w:r>
      <w:r w:rsidR="00D17422">
        <w:t>section</w:t>
      </w:r>
      <w:r w:rsidR="00D17422" w:rsidRPr="00920084">
        <w:t xml:space="preserve"> </w:t>
      </w:r>
      <w:r w:rsidRPr="00920084">
        <w:t xml:space="preserve">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EC11F3">
      <w:pPr>
        <w:spacing w:after="120"/>
      </w:pPr>
      <w:r>
        <w:t>The Contracting Authority may still issue any information it considers appropriate following the withdrawal of the query.</w:t>
      </w:r>
    </w:p>
    <w:p w14:paraId="5FF47B59" w14:textId="77777777" w:rsidR="00E02964" w:rsidRDefault="00E02964" w:rsidP="00EC11F3">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EC11F3">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EC11F3">
      <w:pPr>
        <w:pStyle w:val="Heading1"/>
        <w:spacing w:before="0" w:after="60"/>
      </w:pPr>
      <w:r>
        <w:lastRenderedPageBreak/>
        <w:t xml:space="preserve">3 Applicants </w:t>
      </w:r>
    </w:p>
    <w:p w14:paraId="14CF7F07" w14:textId="1F9D8008" w:rsidR="00F4014A" w:rsidRDefault="000A162E" w:rsidP="00F4014A">
      <w:pPr>
        <w:pStyle w:val="Heading2"/>
      </w:pPr>
      <w:r>
        <w:t>3.1 Name</w:t>
      </w:r>
      <w:r w:rsidR="00F4014A">
        <w:t xml:space="preserv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Pr="00EC11F3" w:rsidRDefault="00F4014A" w:rsidP="00F4014A">
      <w:pPr>
        <w:rPr>
          <w:rFonts w:cstheme="minorHAnsi"/>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At contract award stage, the Contracting Authority reserves the right to require the following from any entity relied upon with regard to:</w:t>
      </w:r>
    </w:p>
    <w:p w14:paraId="4B6B2696" w14:textId="77777777" w:rsidR="00F4014A" w:rsidRPr="00EC11F3"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Economic or Financial Standing sub-criteria, the entity relied upon may be required by the Contracting Authority at contract stage, to enter into a guarantee in the form of the Reliance Guarantee in respect of the performance of the contract by the Applicant</w:t>
      </w:r>
      <w:r w:rsidRPr="00A85F6F">
        <w:rPr>
          <w:rStyle w:val="FootnoteReference"/>
          <w:rFonts w:asciiTheme="minorHAnsi" w:hAnsiTheme="minorHAnsi" w:cstheme="minorHAnsi"/>
          <w:sz w:val="22"/>
          <w:lang w:val="en-IE"/>
        </w:rPr>
        <w:footnoteReference w:id="4"/>
      </w:r>
      <w:r w:rsidRPr="00A85F6F">
        <w:rPr>
          <w:rStyle w:val="InitialStyle"/>
          <w:rFonts w:asciiTheme="minorHAnsi" w:hAnsiTheme="minorHAnsi" w:cstheme="minorHAnsi"/>
          <w:sz w:val="22"/>
          <w:lang w:val="en-IE"/>
        </w:rPr>
        <w:t>;</w:t>
      </w:r>
    </w:p>
    <w:p w14:paraId="68B4178A" w14:textId="1B8C3739" w:rsidR="00F4014A" w:rsidRPr="00A85F6F"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Technical Capability selection sub-criteria, the entity may be required by the Contracting Authority at contract stage, to enter into either a Reliance Warranty or a Collateral Warranty for Sub-Consultants (as appropriate to the nature of the resource relied upon by the Applicant) with regard to the making available the resources relied upon by the Applicant</w:t>
      </w:r>
      <w:r w:rsidRPr="00A85F6F">
        <w:rPr>
          <w:rStyle w:val="FootnoteReference"/>
          <w:rFonts w:asciiTheme="minorHAnsi" w:hAnsiTheme="minorHAnsi" w:cstheme="minorHAnsi"/>
          <w:sz w:val="22"/>
          <w:lang w:val="en-IE"/>
        </w:rPr>
        <w:footnoteReference w:id="5"/>
      </w:r>
      <w:r w:rsidRPr="00A85F6F">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relate;   </w:t>
      </w:r>
    </w:p>
    <w:p w14:paraId="5FF7FB2C" w14:textId="77777777" w:rsidR="00F4014A" w:rsidRPr="00A85F6F" w:rsidRDefault="00F4014A" w:rsidP="00EC11F3">
      <w:pPr>
        <w:pStyle w:val="ListParagraph"/>
        <w:numPr>
          <w:ilvl w:val="0"/>
          <w:numId w:val="24"/>
        </w:numPr>
        <w:ind w:left="709" w:hanging="357"/>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EC11F3">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artnership, or unincorporated grouping of two or more persons, the Candidate is not required to assume a specific legal form for the purposes of participating in this Competition, but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lastRenderedPageBreak/>
        <w:t>3.4 Sub-consultants</w:t>
      </w:r>
    </w:p>
    <w:p w14:paraId="15FDF474" w14:textId="77777777" w:rsidR="006501EF" w:rsidRDefault="006501EF" w:rsidP="00EC11F3">
      <w:pPr>
        <w:spacing w:after="120"/>
      </w:pPr>
      <w:r w:rsidRPr="00A94FB2">
        <w:t xml:space="preserve">Where an Applicant comprises a lead consultant, who will execute the Contract </w:t>
      </w:r>
      <w:r w:rsidRPr="00D63046">
        <w:rPr>
          <w:shd w:val="clear" w:color="auto" w:fill="FFFFFF" w:themeFill="background1"/>
        </w:rPr>
        <w:t>with the Contracting Authority, and a number of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in particular will expect that the terms of the Conditions of Engagement insofar as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EC11F3">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72A87DBF" w:rsidR="006501EF" w:rsidRDefault="006501EF" w:rsidP="00EC11F3">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Pr>
          <w:highlight w:val="lightGray"/>
        </w:rPr>
        <w:t>[Schedule B to the Conditions of Engagement]</w:t>
      </w:r>
      <w:r>
        <w:rPr>
          <w:highlight w:val="lightGray"/>
        </w:rPr>
        <w:fldChar w:fldCharType="end"/>
      </w:r>
      <w:r w:rsidRPr="004C523D">
        <w:t xml:space="preserve"> and are for the stages identified in Schedule B.</w:t>
      </w:r>
    </w:p>
    <w:p w14:paraId="13C6B580" w14:textId="2EB4C7BF"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2F28B38F" w14:textId="77777777" w:rsidR="00B8396F" w:rsidRDefault="006501EF" w:rsidP="00B8396F">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r w:rsidR="00B8396F">
        <w:t>To advance and implement the Rahan Flood Relief Scheme at Tullybeg, Rahan, Co. Offaly, to provide protection against fluvial flooding from the River Clodiagh</w:t>
      </w:r>
    </w:p>
    <w:p w14:paraId="477D3C35" w14:textId="77777777" w:rsidR="00B8396F" w:rsidRDefault="00B8396F" w:rsidP="00B8396F"/>
    <w:p w14:paraId="2A7B8D21" w14:textId="77777777" w:rsidR="00B8396F" w:rsidRDefault="00B8396F" w:rsidP="00B8396F">
      <w:r>
        <w:t>The preferred scheme, identified in the OPW Flood Risk Management Assessment and Feasibility Report (2018, Rev 1.0/1.1), comprises approximately 430m of direct flood defences on the right bank of the River Clodiagh to the rear of the College View properties — a reinforced concrete flood wall (W1, approx. 197–200m, tying into the Rahan Bridge parapet) and a reinforced concrete flood wall (W2, approx. 230m) encompassing the wastewater treatment plant and tying into high ground to the east, with embankment tie-ins (E1) only where required at those tie-in points — together with associated land drainage, tree and bankside vegetation removal, reinstatement and landscaping. The form of the defences is confirmed as a reinforced concrete flood wall along the full alignment, with embankment only as required at the tie-in points. The Consultant is to validate and detail the confirmed design, not to reopen the choice of defence type.</w:t>
      </w:r>
    </w:p>
    <w:p w14:paraId="60E1F697" w14:textId="77777777" w:rsidR="00B8396F" w:rsidRDefault="00B8396F" w:rsidP="00B8396F"/>
    <w:p w14:paraId="514721FD" w14:textId="63129B44" w:rsidR="006501EF" w:rsidRDefault="004E7AEE" w:rsidP="00B8396F">
      <w:r w:rsidRPr="004E7AEE">
        <w:t>The Services comprise the engineering and environmental consultancy services required to bring the Scheme through statutory consenting, detailed design and construction-stage technical support.</w:t>
      </w:r>
      <w:r>
        <w:t xml:space="preserve">  </w:t>
      </w:r>
      <w:r w:rsidR="00B8396F">
        <w:t>For further detail please refer to the Rahan Flood Relief Scheme Engineering &amp; Environmental Consultancy Services Works Requirements (Volume A) The Client and the OPW have confirmed (OPW, 30 July 2026) that the construction works are to be delivered by OPW direct labour. Stage (iii) (Construction Works Procurement) is not included in this Commission and no services relating to the procurement of a works contractor are required.</w:t>
      </w:r>
      <w:r w:rsidR="006501EF"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EC11F3">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EC11F3">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Contracting Authority to all Applicants in the manner described in the Particulars.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EC11F3">
      <w:pPr>
        <w:spacing w:after="120"/>
        <w:rPr>
          <w:u w:val="single"/>
        </w:rPr>
      </w:pPr>
      <w:r w:rsidRPr="00F94124">
        <w:t>Where the Particulars state that the required means of tender delivery is by electronic submission</w:t>
      </w:r>
      <w:r w:rsidRPr="00F94124">
        <w:rPr>
          <w:szCs w:val="18"/>
        </w:rPr>
        <w:footnoteReference w:id="6"/>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the Particulars. The timely and complete upload of documents is the responsibility of each </w:t>
      </w:r>
      <w:r>
        <w:t>Applicant</w:t>
      </w:r>
      <w:r w:rsidRPr="00F94124">
        <w:t xml:space="preserve">. All files submitted electronically must be capable of being readily viewed in their entirety by the means stated in the Particulars.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EC11F3">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EC11F3">
      <w:pPr>
        <w:spacing w:after="120"/>
      </w:pPr>
      <w:r w:rsidRPr="00C43F44">
        <w:t>Tenders will consist of:</w:t>
      </w:r>
    </w:p>
    <w:p w14:paraId="4081EBA0"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detailed quality submission to meet the requirements set out in the Particulars.</w:t>
      </w:r>
    </w:p>
    <w:p w14:paraId="39AE043B" w14:textId="47BD113B" w:rsidR="006501EF"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Suitability Assessment </w:t>
      </w:r>
      <w:r w:rsidR="000A162E" w:rsidRPr="007F3234">
        <w:rPr>
          <w:rFonts w:asciiTheme="minorHAnsi" w:hAnsiTheme="minorHAnsi" w:cstheme="minorHAnsi"/>
          <w:sz w:val="22"/>
          <w:szCs w:val="22"/>
        </w:rPr>
        <w:t>Submission.</w:t>
      </w:r>
    </w:p>
    <w:p w14:paraId="63E52CC3" w14:textId="77777777" w:rsidR="007F3234" w:rsidRDefault="007F3234" w:rsidP="00EC11F3">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4D537958"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1662FE49" w14:textId="77777777" w:rsidR="00A85F6F" w:rsidRDefault="00A85F6F" w:rsidP="007F3234">
      <w:pPr>
        <w:rPr>
          <w:lang w:val="en-IE"/>
        </w:rPr>
      </w:pPr>
    </w:p>
    <w:p w14:paraId="1946FA3F" w14:textId="77777777" w:rsidR="006501EF" w:rsidRDefault="006501EF" w:rsidP="007F3234">
      <w:pPr>
        <w:pStyle w:val="Heading2"/>
        <w:rPr>
          <w:lang w:val="en-IE"/>
        </w:rPr>
      </w:pPr>
      <w:r>
        <w:rPr>
          <w:lang w:val="en-IE"/>
        </w:rPr>
        <w:lastRenderedPageBreak/>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Tenders must include the number and type of paper and electronic copies stated in the Particulars and must be packed and marked as stated in the Particulars.</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Tenders and supporting documents must be written in the language stated in the Particulars. Any original document in another language must include an accurate translation into the language stated in the Particulars.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EC11F3">
      <w:pPr>
        <w:spacing w:after="120"/>
      </w:pPr>
      <w:r>
        <w:t xml:space="preserve">Unless otherwise stated, all sums given in tenders must be in Euros, to two decimal places. </w:t>
      </w:r>
    </w:p>
    <w:p w14:paraId="5E8FBE36" w14:textId="77777777" w:rsidR="007F3234" w:rsidRDefault="007F3234" w:rsidP="00EC11F3">
      <w:pPr>
        <w:spacing w:after="120"/>
      </w:pPr>
      <w:r>
        <w:t>Applicants must not insert additional items in the Form of Tender or make any alterations to the Form of Tender.</w:t>
      </w:r>
    </w:p>
    <w:p w14:paraId="2E938A50" w14:textId="77777777" w:rsidR="007F3234" w:rsidRDefault="007F3234" w:rsidP="00EC11F3">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177EC9EC" w14:textId="77777777" w:rsidR="007F3234" w:rsidRDefault="007F3234" w:rsidP="00EC11F3">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EC11F3">
      <w:pPr>
        <w:spacing w:after="120"/>
      </w:pPr>
      <w:r>
        <w:t xml:space="preserve">Where the Applicants are permitted to tender a percentage for the fee, this percentage is to be a single overall percentage figure for the full service delivery. Applicants are not permitted to tender a different percentage fee for different stages and where an Applicant attempts to do so, the percentages tendered will be averaged out to arrive at an overall single percentage.  </w:t>
      </w:r>
    </w:p>
    <w:p w14:paraId="30837026" w14:textId="0EB68915" w:rsidR="007F3234" w:rsidRDefault="00747674" w:rsidP="00EC11F3">
      <w:pPr>
        <w:spacing w:after="120"/>
      </w:pPr>
      <w:r>
        <w:t xml:space="preserve">The tendered hourly rates will be deemed to </w:t>
      </w:r>
      <w:r w:rsidR="001F6927">
        <w:t>i</w:t>
      </w:r>
      <w:r>
        <w:t>nclude for profits and for all costs associated with staff</w:t>
      </w:r>
      <w:r w:rsidR="007F3234">
        <w:t>,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3B4ACD7D"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r w:rsidR="000A162E">
        <w:rPr>
          <w:rFonts w:asciiTheme="minorHAnsi" w:hAnsiTheme="minorHAnsi" w:cstheme="minorHAnsi"/>
          <w:sz w:val="22"/>
        </w:rPr>
        <w: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B54C1B1" w:rsidR="007F3234" w:rsidRPr="007F3234" w:rsidRDefault="007F3234" w:rsidP="00EC11F3">
      <w:pPr>
        <w:pStyle w:val="BodyTextIndent"/>
        <w:numPr>
          <w:ilvl w:val="0"/>
          <w:numId w:val="11"/>
        </w:numPr>
        <w:spacing w:after="120"/>
        <w:ind w:left="714" w:hanging="357"/>
        <w:rPr>
          <w:rFonts w:asciiTheme="minorHAnsi" w:hAnsiTheme="minorHAnsi" w:cstheme="minorHAnsi"/>
          <w:sz w:val="22"/>
        </w:rPr>
      </w:pPr>
      <w:r w:rsidRPr="007F3234">
        <w:rPr>
          <w:rFonts w:asciiTheme="minorHAnsi" w:hAnsiTheme="minorHAnsi" w:cstheme="minorHAnsi"/>
          <w:sz w:val="22"/>
        </w:rPr>
        <w:lastRenderedPageBreak/>
        <w:t>All photocopying, printing and document reproduction.</w:t>
      </w:r>
    </w:p>
    <w:p w14:paraId="6D529E15" w14:textId="1536158D" w:rsidR="006501EF" w:rsidRDefault="007F3234" w:rsidP="007F3234">
      <w:r>
        <w:t xml:space="preserve">The Contracting Authority’s decision as to whether or not a tender has complied with the requirements of this paragraph shall be </w:t>
      </w:r>
      <w:r w:rsidR="000A162E">
        <w:t>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19AD5F59" w:rsidR="006501EF" w:rsidRDefault="007F3234" w:rsidP="007F3234">
      <w:pPr>
        <w:rPr>
          <w:lang w:val="en-IE"/>
        </w:rPr>
      </w:pPr>
      <w:r w:rsidRPr="004C523D">
        <w:t>The notional capital value figure stated in the Particulars</w:t>
      </w:r>
      <w:r>
        <w:t>, if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7"/>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EC11F3">
      <w:pPr>
        <w:spacing w:after="120"/>
      </w:pPr>
      <w:r w:rsidRPr="000861B0">
        <w:t xml:space="preserve">If so stated in the Particulars, the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03772BEA" w:rsidR="007F3234" w:rsidRDefault="007F3234" w:rsidP="007F3234">
      <w:r w:rsidRPr="000861B0">
        <w:t xml:space="preserve">If so stated in the Particulars, the Consultant or its nominee will be appointed as </w:t>
      </w:r>
      <w:r w:rsidR="00B7064A">
        <w:t>A</w:t>
      </w:r>
      <w:r>
        <w:t xml:space="preserve">ssigned </w:t>
      </w:r>
      <w:r w:rsidR="00B7064A">
        <w:t>C</w:t>
      </w:r>
      <w:r>
        <w:t>ertifier</w:t>
      </w:r>
      <w:r w:rsidRPr="000861B0">
        <w:t xml:space="preserve"> under the </w:t>
      </w:r>
      <w:r>
        <w:t>Building Control (Amendment) Regulations 2014</w:t>
      </w:r>
      <w:r w:rsidRPr="00A94FB2">
        <w:t xml:space="preserve">. </w:t>
      </w:r>
    </w:p>
    <w:p w14:paraId="2FF10872" w14:textId="77777777" w:rsidR="007F3234" w:rsidRPr="00A94FB2" w:rsidRDefault="007F3234" w:rsidP="007F3234"/>
    <w:p w14:paraId="4CDDB755" w14:textId="77777777" w:rsidR="006501EF" w:rsidRDefault="007F3234" w:rsidP="007F3234">
      <w:pPr>
        <w:rPr>
          <w:lang w:val="en-IE"/>
        </w:rPr>
      </w:pPr>
      <w:r w:rsidRPr="00A94FB2">
        <w:lastRenderedPageBreak/>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If so stated in the Particulars, the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sidRPr="00EC11F3">
        <w:rPr>
          <w:lang w:val="en-IE"/>
        </w:rPr>
        <w:t>5.14 Tender execution</w:t>
      </w:r>
    </w:p>
    <w:p w14:paraId="3FEB6BFF" w14:textId="77777777" w:rsidR="007F3234" w:rsidRDefault="007F3234" w:rsidP="00EC11F3">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EC11F3">
      <w:pPr>
        <w:spacing w:after="120"/>
        <w:rPr>
          <w:lang w:val="en-IE"/>
        </w:rPr>
      </w:pPr>
      <w:r w:rsidRPr="006F31E4">
        <w:rPr>
          <w:lang w:val="en-IE"/>
        </w:rPr>
        <w:t xml:space="preserve">If so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Where the Particulars state that electronic submission is the required means of delivery, the signature must be visible on the scanned Form of Tender.  The Contracting Authority reserves the right to seek a hard copy of the Form of Tender at a later date.</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EC11F3">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7CCFF9F4" w14:textId="77777777" w:rsidR="007F3234" w:rsidRDefault="007F3234" w:rsidP="00EC11F3">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29F5B279" w14:textId="77777777" w:rsidR="007F3234" w:rsidRDefault="007F3234" w:rsidP="00EC11F3">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ender for each of the options stated in the Particulars.</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EC11F3">
      <w:pPr>
        <w:spacing w:after="120"/>
      </w:pPr>
      <w:r w:rsidRPr="000861B0">
        <w:t>If the Particulars state that any variant tenders are permitted, a varia</w:t>
      </w:r>
      <w:r>
        <w:t>nt tender must comply with the</w:t>
      </w:r>
      <w:r w:rsidRPr="000861B0">
        <w:t xml:space="preserve"> minimum requirements set out in the Particulars.</w:t>
      </w:r>
    </w:p>
    <w:p w14:paraId="131092F3" w14:textId="77777777" w:rsidR="007F3234" w:rsidRDefault="007F3234" w:rsidP="00EC11F3">
      <w:pPr>
        <w:spacing w:after="120"/>
      </w:pPr>
      <w:r w:rsidRPr="000861B0">
        <w:t xml:space="preserve">If so stated in the Particulars, variant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EC11F3">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Unless otherwise stated in the Particulars, variant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the Particulars.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EC11F3">
      <w:pPr>
        <w:pStyle w:val="Heading1"/>
        <w:spacing w:before="0" w:after="60"/>
        <w:rPr>
          <w:lang w:val="en-IE"/>
        </w:rPr>
      </w:pPr>
      <w:r>
        <w:rPr>
          <w:lang w:val="en-IE"/>
        </w:rPr>
        <w:lastRenderedPageBreak/>
        <w:t xml:space="preserve">7 Non- Compliant Tenders </w:t>
      </w:r>
    </w:p>
    <w:p w14:paraId="664B5CD6" w14:textId="77777777" w:rsidR="00D46F69" w:rsidRDefault="00D46F69" w:rsidP="00EC11F3">
      <w:pPr>
        <w:spacing w:after="120"/>
      </w:pPr>
      <w:r w:rsidRPr="00665B8B">
        <w:t>The Contracting Authority’s decision on whether a tender is compliant will be final.</w:t>
      </w:r>
    </w:p>
    <w:p w14:paraId="412DD59B" w14:textId="77777777" w:rsidR="00D46F69" w:rsidRPr="00665B8B" w:rsidRDefault="00D46F69" w:rsidP="00EC11F3">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18E738C0"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take any other step permitted by law.</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EC11F3">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EC11F3">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EC11F3">
      <w:pPr>
        <w:spacing w:after="120"/>
      </w:pPr>
      <w:r w:rsidRPr="000861B0">
        <w:t>If there is an error in extension, the rate will be adjusted, so that the extension remains the same.</w:t>
      </w:r>
    </w:p>
    <w:p w14:paraId="453D37DC" w14:textId="77777777" w:rsidR="00D46F69" w:rsidRDefault="00D46F69" w:rsidP="00EC11F3">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EC11F3">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EC11F3">
      <w:pPr>
        <w:spacing w:after="120"/>
      </w:pPr>
      <w:bookmarkStart w:id="4" w:name="_Ref175130943"/>
      <w:r w:rsidRPr="000861B0">
        <w:t xml:space="preserve">Where, in the Contracting Authority’s opinion, </w:t>
      </w:r>
      <w:r>
        <w:t>any breakdown by the T</w:t>
      </w:r>
      <w:r w:rsidRPr="00A94FB2">
        <w:t>enderer of the Contract Sum does not reflect a fair allocation of the tendered Contract Sum, the Contracting Authority may (but is not obliged to) do any or all of the following:</w:t>
      </w:r>
    </w:p>
    <w:bookmarkEnd w:id="4"/>
    <w:p w14:paraId="1232B5C9" w14:textId="3D0098C4"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w:t>
      </w:r>
      <w:r w:rsidR="000A162E" w:rsidRPr="00D46F69">
        <w:rPr>
          <w:rFonts w:asciiTheme="minorHAnsi" w:hAnsiTheme="minorHAnsi" w:cstheme="minorHAnsi"/>
          <w:color w:val="auto"/>
          <w:sz w:val="22"/>
        </w:rPr>
        <w:t>), to</w:t>
      </w:r>
      <w:r w:rsidRPr="00D46F69">
        <w:rPr>
          <w:rFonts w:asciiTheme="minorHAnsi" w:hAnsiTheme="minorHAnsi" w:cstheme="minorHAnsi"/>
          <w:color w:val="auto"/>
          <w:sz w:val="22"/>
        </w:rPr>
        <w:t xml:space="preserve">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EC11F3">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74404734" w14:textId="755E5F0D" w:rsidR="00D46F69" w:rsidRDefault="00D46F69" w:rsidP="00EC11F3">
      <w:pPr>
        <w:spacing w:after="120"/>
      </w:pPr>
      <w:bookmarkStart w:id="5" w:name="_Ref175131223"/>
      <w:r w:rsidRPr="00C4255E">
        <w:t>Tenderers must not use abnormally high or low rates or prices. If, in the Contracting Authority’s opinion, the overall tendered amount is abnormally low or any tendered percentage (where relevant) or amounts</w:t>
      </w:r>
      <w:r w:rsidR="00F11180">
        <w:t xml:space="preserve"> including the rates tendered for time charges</w:t>
      </w:r>
      <w:r w:rsidRPr="00C4255E">
        <w:t xml:space="preserve">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5CBFEBAB" w14:textId="77777777" w:rsidR="00F11180" w:rsidRDefault="00D46F69" w:rsidP="00EC11F3">
      <w:pPr>
        <w:spacing w:after="120"/>
      </w:pPr>
      <w:r w:rsidRPr="00C4255E">
        <w:t xml:space="preserve">Any failure to provide such information, where requested, may exclude the tender from further consideration.  </w:t>
      </w:r>
    </w:p>
    <w:p w14:paraId="2BC49C88" w14:textId="1A0ED834" w:rsidR="004A7DB7" w:rsidRPr="00EC11F3" w:rsidRDefault="004A7DB7" w:rsidP="00EC11F3">
      <w:pPr>
        <w:spacing w:after="120"/>
        <w:rPr>
          <w:color w:val="auto"/>
          <w:sz w:val="20"/>
          <w:u w:val="double" w:color="0000FF"/>
          <w:shd w:val="clear" w:color="auto" w:fill="FFFFFF"/>
        </w:rPr>
      </w:pPr>
      <w:bookmarkStart w:id="6" w:name="_cp_change_140"/>
      <w:bookmarkStart w:id="7" w:name="_cp_change_142"/>
      <w:bookmarkEnd w:id="6"/>
      <w:bookmarkEnd w:id="7"/>
      <w:r w:rsidRPr="00EC11F3">
        <w:rPr>
          <w:color w:val="auto"/>
          <w:u w:color="0000FF"/>
          <w:shd w:val="clear" w:color="auto" w:fill="FFFFFF"/>
        </w:rPr>
        <w:lastRenderedPageBreak/>
        <w:t>Tenderers are advised that in relation to hourly rates, the Contracting Authority reserves the right in particular to request such information as the Contracting Authority considers appropriate to determine whether such rates are abnormally low or high.</w:t>
      </w:r>
    </w:p>
    <w:bookmarkStart w:id="8" w:name="_cp_change_143"/>
    <w:bookmarkEnd w:id="8"/>
    <w:p w14:paraId="55189903" w14:textId="6EA3EA8E" w:rsidR="00F11180" w:rsidRDefault="004A7DB7" w:rsidP="00EC11F3">
      <w:pPr>
        <w:spacing w:after="120"/>
      </w:pPr>
      <w:r w:rsidRPr="004A711C">
        <w:rPr>
          <w:highlight w:val="lightGray"/>
          <w:u w:color="000000"/>
          <w:shd w:val="clear" w:color="auto" w:fill="FFFFFF"/>
        </w:rPr>
        <w:fldChar w:fldCharType="begin">
          <w:ffData>
            <w:name w:val=""/>
            <w:enabled/>
            <w:calcOnExit w:val="0"/>
            <w:textInput/>
          </w:ffData>
        </w:fldChar>
      </w:r>
      <w:r w:rsidRPr="004A711C">
        <w:rPr>
          <w:highlight w:val="lightGray"/>
          <w:u w:color="000000"/>
          <w:shd w:val="clear" w:color="auto" w:fill="FFFFFF"/>
        </w:rPr>
        <w:instrText>FORMTEXT</w:instrText>
      </w:r>
      <w:r w:rsidRPr="004A711C">
        <w:rPr>
          <w:highlight w:val="lightGray"/>
          <w:u w:color="000000"/>
          <w:shd w:val="clear" w:color="auto" w:fill="FFFFFF"/>
        </w:rPr>
      </w:r>
      <w:r w:rsidRPr="004A711C">
        <w:rPr>
          <w:highlight w:val="lightGray"/>
          <w:u w:color="000000"/>
          <w:shd w:val="clear" w:color="auto" w:fill="FFFFFF"/>
        </w:rPr>
        <w:fldChar w:fldCharType="separate"/>
      </w:r>
      <w:r w:rsidR="00AE7640">
        <w:rPr>
          <w:highlight w:val="lightGray"/>
          <w:u w:color="000000"/>
          <w:shd w:val="clear" w:color="auto" w:fill="FFFFFF"/>
        </w:rPr>
        <w:t> </w:t>
      </w:r>
      <w:r w:rsidR="00AE7640">
        <w:rPr>
          <w:highlight w:val="lightGray"/>
          <w:u w:color="000000"/>
          <w:shd w:val="clear" w:color="auto" w:fill="FFFFFF"/>
        </w:rPr>
        <w:t> </w:t>
      </w:r>
      <w:r w:rsidR="00AE7640">
        <w:rPr>
          <w:highlight w:val="lightGray"/>
          <w:u w:color="000000"/>
          <w:shd w:val="clear" w:color="auto" w:fill="FFFFFF"/>
        </w:rPr>
        <w:t> </w:t>
      </w:r>
      <w:r w:rsidR="00AE7640">
        <w:rPr>
          <w:highlight w:val="lightGray"/>
          <w:u w:color="000000"/>
          <w:shd w:val="clear" w:color="auto" w:fill="FFFFFF"/>
        </w:rPr>
        <w:t> </w:t>
      </w:r>
      <w:r w:rsidR="00AE7640">
        <w:rPr>
          <w:highlight w:val="lightGray"/>
          <w:u w:color="000000"/>
          <w:shd w:val="clear" w:color="auto" w:fill="FFFFFF"/>
        </w:rPr>
        <w:t> </w:t>
      </w:r>
      <w:r w:rsidRPr="004A711C">
        <w:rPr>
          <w:highlight w:val="lightGray"/>
          <w:u w:color="000000"/>
          <w:shd w:val="clear" w:color="auto" w:fill="FFFFFF"/>
        </w:rPr>
        <w:fldChar w:fldCharType="end"/>
      </w:r>
    </w:p>
    <w:p w14:paraId="52C96719" w14:textId="5A4D9E6F" w:rsidR="00D46F69" w:rsidRPr="00C4255E" w:rsidRDefault="00D46F69" w:rsidP="00EC11F3">
      <w:pPr>
        <w:spacing w:after="120"/>
      </w:pPr>
      <w:r w:rsidRPr="00C4255E">
        <w:t>If, having considered the information provided, the Contracting Authority is of the view that either the Contract Sum is abnormally low or any tendered amounts</w:t>
      </w:r>
      <w:r w:rsidR="004A7DB7">
        <w:t xml:space="preserve"> (including the rates for time charges)</w:t>
      </w:r>
      <w:r w:rsidRPr="00C4255E">
        <w:t xml:space="preserve"> are abnormally low or abnormally high, the Contracting Authority may reject the tender.</w:t>
      </w:r>
    </w:p>
    <w:bookmarkEnd w:id="5"/>
    <w:p w14:paraId="70590D63" w14:textId="4D96217D" w:rsidR="00D46F69" w:rsidRPr="00E363D5" w:rsidRDefault="00D46F69" w:rsidP="00EC11F3">
      <w:pPr>
        <w:spacing w:after="120"/>
      </w:pPr>
      <w:r w:rsidRPr="00C4255E">
        <w:t>No adjustment made under this section 8 will affect the tendered amount</w:t>
      </w:r>
      <w:r w:rsidRPr="00E363D5">
        <w:t>.</w:t>
      </w:r>
      <w:bookmarkStart w:id="9" w:name="Text106"/>
    </w:p>
    <w:bookmarkEnd w:id="9"/>
    <w:p w14:paraId="23638714" w14:textId="3FF468B6"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00746CD7">
        <w:rPr>
          <w:color w:val="auto"/>
          <w:highlight w:val="lightGray"/>
        </w:rPr>
        <w:t> </w:t>
      </w:r>
      <w:r w:rsidR="00746CD7">
        <w:rPr>
          <w:color w:val="auto"/>
          <w:highlight w:val="lightGray"/>
        </w:rPr>
        <w:t> </w:t>
      </w:r>
      <w:r w:rsidR="00746CD7">
        <w:rPr>
          <w:color w:val="auto"/>
          <w:highlight w:val="lightGray"/>
        </w:rPr>
        <w:t> </w:t>
      </w:r>
      <w:r w:rsidR="00746CD7">
        <w:rPr>
          <w:color w:val="auto"/>
          <w:highlight w:val="lightGray"/>
        </w:rPr>
        <w:t> </w:t>
      </w:r>
      <w:r w:rsidR="00746CD7">
        <w:rPr>
          <w:color w:val="auto"/>
          <w:highlight w:val="lightGray"/>
        </w:rPr>
        <w:t> </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EC11F3">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EC11F3">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EC11F3">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ender will be determined in accordance with the award criteria set out in the Particulars.</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EC11F3">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EC11F3">
      <w:pPr>
        <w:spacing w:after="120"/>
      </w:pPr>
      <w:r>
        <w:t xml:space="preserve">Without prejudice to the foregoing, and the Contracting Authority reserves the right to confirm that the Tenderers circumstances has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8"/>
      </w:r>
    </w:p>
    <w:p w14:paraId="654D5FB8" w14:textId="77777777" w:rsidR="00B030B7" w:rsidRPr="00C4255E" w:rsidRDefault="00B030B7" w:rsidP="004A711C">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9"/>
      </w:r>
      <w:r w:rsidRPr="00C4255E">
        <w:t>) set out in the Particulars is not mandatory. Tenderers should obtain legal advice as to the review procedures that may be available to them under law, as well as the timeframes in which such review procedures may be availed of</w:t>
      </w:r>
      <w:bookmarkStart w:id="10" w:name="Text21"/>
      <w:bookmarkEnd w:id="10"/>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Tenders will be evaluated against the quality criteria set out in the Particulars.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69C9E8CE" w:rsidR="00B030B7" w:rsidRDefault="00D4493A" w:rsidP="00EC11F3">
      <w:pPr>
        <w:tabs>
          <w:tab w:val="left" w:pos="709"/>
        </w:tabs>
        <w:spacing w:before="120" w:after="120"/>
        <w:ind w:left="709" w:hanging="709"/>
      </w:pPr>
      <w:r>
        <w:rPr>
          <w:color w:val="auto"/>
        </w:rPr>
        <w:lastRenderedPageBreak/>
        <w:tab/>
      </w:r>
      <w:r w:rsidR="00B030B7">
        <w:rPr>
          <w:color w:val="auto"/>
        </w:rPr>
        <w:t xml:space="preserve">will </w:t>
      </w:r>
      <w:r w:rsidR="00B030B7" w:rsidRPr="00D248FE">
        <w:t xml:space="preserve">be excluded from further consideration. </w:t>
      </w:r>
    </w:p>
    <w:p w14:paraId="56F6544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EC11F3">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50B45A88" w14:textId="3F8CB054" w:rsidR="0070066E" w:rsidRDefault="0070066E" w:rsidP="00EC11F3">
      <w:pPr>
        <w:pStyle w:val="MFNumLev4"/>
        <w:numPr>
          <w:ilvl w:val="3"/>
          <w:numId w:val="14"/>
        </w:numPr>
        <w:spacing w:after="120"/>
        <w:rPr>
          <w:rFonts w:asciiTheme="minorHAnsi" w:hAnsiTheme="minorHAnsi" w:cstheme="minorHAnsi"/>
          <w:sz w:val="22"/>
          <w:szCs w:val="22"/>
        </w:rPr>
      </w:pPr>
      <w:r>
        <w:rPr>
          <w:rFonts w:asciiTheme="minorHAnsi" w:hAnsiTheme="minorHAnsi" w:cstheme="minorHAnsi"/>
          <w:sz w:val="22"/>
          <w:szCs w:val="22"/>
        </w:rPr>
        <w:t xml:space="preserve">The Contracting Authority will apply the Tenderer’s tendered hourly rates to the notional hours set out in the Particulars, leading to a notional figure for time charges. </w:t>
      </w:r>
    </w:p>
    <w:p w14:paraId="477DAFBE" w14:textId="59EC137C" w:rsidR="00B030B7" w:rsidRPr="00B030B7" w:rsidRDefault="00B030B7" w:rsidP="00EC11F3">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2504FB2D"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4DCD7950" w:rsidR="00B030B7" w:rsidRPr="00B030B7" w:rsidRDefault="00B030B7" w:rsidP="00EC11F3">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CF4B45F" w:rsidR="00B030B7" w:rsidRPr="00F21E93" w:rsidRDefault="00B030B7" w:rsidP="00B030B7">
      <w:pPr>
        <w:tabs>
          <w:tab w:val="left" w:pos="4111"/>
        </w:tabs>
        <w:spacing w:after="100"/>
        <w:ind w:left="720"/>
        <w:jc w:val="both"/>
        <w:rPr>
          <w:szCs w:val="20"/>
        </w:rPr>
      </w:pPr>
      <w:r w:rsidRPr="00F21E93">
        <w:rPr>
          <w:szCs w:val="20"/>
        </w:rPr>
        <w:t xml:space="preserve">Quality marks for </w:t>
      </w:r>
      <w:r w:rsidR="000A162E" w:rsidRPr="00F21E93">
        <w:rPr>
          <w:szCs w:val="20"/>
        </w:rPr>
        <w:t>Tenderer =</w:t>
      </w:r>
      <w:r w:rsidRPr="00F21E93">
        <w:rPr>
          <w:szCs w:val="20"/>
        </w:rPr>
        <w:t xml:space="preserve">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04118474" w14:textId="77777777" w:rsidR="00B030B7" w:rsidRPr="00F21E93" w:rsidRDefault="00B030B7" w:rsidP="00B030B7">
      <w:pPr>
        <w:tabs>
          <w:tab w:val="left" w:pos="4111"/>
        </w:tabs>
        <w:ind w:left="720"/>
        <w:jc w:val="both"/>
        <w:rPr>
          <w:i/>
          <w:szCs w:val="20"/>
        </w:rPr>
      </w:pPr>
      <w:r w:rsidRPr="00E27AC0">
        <w:rPr>
          <w:szCs w:val="20"/>
        </w:rPr>
        <w:t>C</w:t>
      </w:r>
      <w:r w:rsidRPr="00F21E93">
        <w:rPr>
          <w:i/>
          <w:szCs w:val="20"/>
        </w:rPr>
        <w:t xml:space="preserve"> = Total marks awarded to highest scoring Tenderer for all quality criteria</w:t>
      </w:r>
    </w:p>
    <w:p w14:paraId="2F13086B" w14:textId="77777777" w:rsidR="00B030B7" w:rsidRDefault="00B030B7" w:rsidP="00B030B7">
      <w:pPr>
        <w:tabs>
          <w:tab w:val="left" w:pos="4111"/>
        </w:tabs>
        <w:jc w:val="both"/>
        <w:rPr>
          <w:szCs w:val="20"/>
        </w:rPr>
      </w:pPr>
    </w:p>
    <w:p w14:paraId="0836C625"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lastRenderedPageBreak/>
        <w:t>The quality and price marks for the Tenderers which have not been excluded must have regard to the Quality: Price Ratio set out in the Particulars.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on the basis of quality 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0CD58271" w:rsidR="00B030B7" w:rsidRPr="00F21E93" w:rsidRDefault="00B030B7" w:rsidP="00B030B7">
      <w:pPr>
        <w:tabs>
          <w:tab w:val="left" w:pos="4111"/>
        </w:tabs>
        <w:spacing w:after="100"/>
        <w:ind w:left="720"/>
        <w:jc w:val="both"/>
        <w:rPr>
          <w:i/>
        </w:rPr>
      </w:pPr>
      <w:r w:rsidRPr="00F21E93">
        <w:t xml:space="preserve">C = </w:t>
      </w:r>
      <w:r w:rsidRPr="00F21E93">
        <w:rPr>
          <w:i/>
        </w:rPr>
        <w:t xml:space="preserve">Quality Ratio as set out in </w:t>
      </w:r>
      <w:r w:rsidR="000A162E" w:rsidRPr="00F21E93">
        <w:rPr>
          <w:i/>
        </w:rPr>
        <w:t>Quality:</w:t>
      </w:r>
      <w:r w:rsidRPr="00F21E93">
        <w:rPr>
          <w:i/>
        </w:rPr>
        <w:t xml:space="preserve">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0EFB084B" w:rsidR="00B030B7" w:rsidRPr="00F21E93" w:rsidRDefault="00B030B7" w:rsidP="00B030B7">
      <w:pPr>
        <w:tabs>
          <w:tab w:val="left" w:pos="4111"/>
        </w:tabs>
        <w:ind w:left="720"/>
        <w:jc w:val="both"/>
        <w:rPr>
          <w:szCs w:val="20"/>
        </w:rPr>
      </w:pPr>
      <w:r w:rsidRPr="00F21E93">
        <w:t>F =</w:t>
      </w:r>
      <w:r w:rsidRPr="00F21E93">
        <w:rPr>
          <w:i/>
        </w:rPr>
        <w:t xml:space="preserve"> Price Ratio as set out in </w:t>
      </w:r>
      <w:r w:rsidR="000A162E" w:rsidRPr="00F21E93">
        <w:rPr>
          <w:i/>
        </w:rPr>
        <w:t>Quality:</w:t>
      </w:r>
      <w:r w:rsidRPr="00F21E93">
        <w:rPr>
          <w:i/>
        </w:rPr>
        <w:t xml:space="preserve">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73F6B8A0" w:rsidR="00B030B7" w:rsidRPr="00EC11F3" w:rsidRDefault="00B030B7" w:rsidP="00EC11F3">
      <w:pPr>
        <w:spacing w:after="120"/>
        <w:jc w:val="both"/>
      </w:pPr>
      <w:r w:rsidRPr="00D4493A">
        <w:rPr>
          <w:color w:val="auto"/>
        </w:rPr>
        <w:t xml:space="preserve">If, as a result of a change in circumstances or otherwise, any information given by a Tenderer to the Contracting Authority, in a tender or otherwise, including in a Suitability Assessment Submission , </w:t>
      </w:r>
      <w:r w:rsidRPr="00D4493A">
        <w:t xml:space="preserve">(in particular but without limitation, regarding the structure of a </w:t>
      </w:r>
      <w:r w:rsidR="00D4493A">
        <w:rPr>
          <w:color w:val="auto"/>
        </w:rPr>
        <w:t>Tenderer</w:t>
      </w:r>
      <w:r w:rsidR="00D4493A" w:rsidRPr="00D4493A">
        <w:t xml:space="preserve"> </w:t>
      </w:r>
      <w:r w:rsidRPr="00D4493A">
        <w:t xml:space="preserve">and/or the members of a </w:t>
      </w:r>
      <w:r w:rsidR="00D4493A">
        <w:rPr>
          <w:color w:val="auto"/>
        </w:rPr>
        <w:t>Tenderer</w:t>
      </w:r>
      <w:r w:rsidR="00D4493A" w:rsidRPr="00D4493A">
        <w:t xml:space="preserve"> </w:t>
      </w:r>
      <w:r w:rsidRPr="00D4493A">
        <w:t xml:space="preserve">or any entity being relied upon by the </w:t>
      </w:r>
      <w:r w:rsidR="00D4493A">
        <w:rPr>
          <w:color w:val="auto"/>
        </w:rPr>
        <w:t>Tenderer</w:t>
      </w:r>
      <w:r w:rsidRPr="00D4493A">
        <w:rPr>
          <w:color w:val="auto"/>
        </w:rPr>
        <w:t xml:space="preserve">, or the personnel proposed) was (when submitted) or has become (by reference to the facts as they then stand) untrue, incomplete or misleading, the Tenderer must so inform the Contracting Authority as soon as it becomes aware of this. </w:t>
      </w:r>
    </w:p>
    <w:p w14:paraId="51EB6145" w14:textId="77777777" w:rsidR="00B030B7" w:rsidRPr="006F1DF7" w:rsidRDefault="00B030B7" w:rsidP="00EC11F3">
      <w:pPr>
        <w:spacing w:after="120"/>
      </w:pPr>
      <w:r w:rsidRPr="006F1DF7">
        <w:t>If it comes to the Contracting Authority’s attention that</w:t>
      </w:r>
    </w:p>
    <w:p w14:paraId="4DFF62BE" w14:textId="42603103"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 xml:space="preserve">there has been a change in circumstances concerning a Tenderer that could affect the Contracting </w:t>
      </w:r>
      <w:r w:rsidR="000A162E" w:rsidRPr="00B030B7">
        <w:rPr>
          <w:rFonts w:asciiTheme="minorHAnsi" w:hAnsiTheme="minorHAnsi" w:cstheme="minorHAnsi"/>
          <w:color w:val="auto"/>
          <w:sz w:val="22"/>
        </w:rPr>
        <w:t>Authority’s assessment</w:t>
      </w:r>
      <w:r w:rsidRPr="00B030B7">
        <w:rPr>
          <w:rFonts w:asciiTheme="minorHAnsi" w:hAnsiTheme="minorHAnsi" w:cstheme="minorHAnsi"/>
          <w:color w:val="auto"/>
          <w:sz w:val="22"/>
        </w:rPr>
        <w:t xml:space="preserve"> of that </w:t>
      </w:r>
      <w:r w:rsidR="000A162E" w:rsidRPr="00B030B7">
        <w:rPr>
          <w:rFonts w:asciiTheme="minorHAnsi" w:hAnsiTheme="minorHAnsi" w:cstheme="minorHAnsi"/>
          <w:color w:val="auto"/>
          <w:sz w:val="22"/>
        </w:rPr>
        <w:t>Tenderer’s tender</w:t>
      </w:r>
      <w:r w:rsidRPr="00B030B7">
        <w:rPr>
          <w:rFonts w:asciiTheme="minorHAnsi" w:hAnsiTheme="minorHAnsi" w:cstheme="minorHAnsi"/>
          <w:color w:val="auto"/>
          <w:sz w:val="22"/>
        </w:rPr>
        <w:t xml:space="preserve"> or the Contracting Authority’s decision to open that Tenderer’s tender, or</w:t>
      </w:r>
    </w:p>
    <w:p w14:paraId="597BE239"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on the basis of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EC11F3">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Tenders must remain open for acceptance for the period stated in the Particulars.</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1C857166" w14:textId="598B0202" w:rsidR="005E6ADF" w:rsidRDefault="005E6ADF" w:rsidP="00EC11F3">
      <w:pPr>
        <w:spacing w:after="120"/>
      </w:pPr>
      <w:r w:rsidRPr="000861B0">
        <w:t>As soon as practicable after reaching the award decision as to which is the most economically advantageous tender, the Contracting Authority will inform all Tenderers of the decision.</w:t>
      </w:r>
    </w:p>
    <w:p w14:paraId="465C1166" w14:textId="5B69A915" w:rsidR="005E6ADF" w:rsidRPr="00EC11F3" w:rsidRDefault="005E6ADF" w:rsidP="00EC11F3">
      <w:pPr>
        <w:spacing w:after="120"/>
      </w:pPr>
      <w:r w:rsidRPr="00477A90">
        <w:t>If the E</w:t>
      </w:r>
      <w:r w:rsidR="00BB7EF4" w:rsidRPr="00477A90">
        <w:t>uropean P</w:t>
      </w:r>
      <w:r w:rsidRPr="00477A90">
        <w:t>rocurement</w:t>
      </w:r>
      <w:r w:rsidR="00BB7EF4" w:rsidRPr="00477A90">
        <w:t xml:space="preserve"> Regulations</w:t>
      </w:r>
      <w:r w:rsidRPr="00477A90">
        <w:t xml:space="preserve"> apply the notification to the Tenderer to whom the Contracting Authority has decided to make an award should be in the form of Model Letter O.eu.6</w:t>
      </w:r>
      <w:r w:rsidRPr="00EC11F3">
        <w:t xml:space="preserve"> </w:t>
      </w:r>
      <w:r w:rsidRPr="007676CB">
        <w:rPr>
          <w:i/>
        </w:rPr>
        <w:t>Letter to Successful Tenderer</w:t>
      </w:r>
      <w:r w:rsidRPr="00EC11F3">
        <w:t xml:space="preserve">. </w:t>
      </w:r>
      <w:r w:rsidRPr="00477A90">
        <w:t xml:space="preserve">The notification to the other compliant Tenderers should be in the form of Model Letter O.eu.7 </w:t>
      </w:r>
      <w:r w:rsidRPr="007676CB">
        <w:rPr>
          <w:i/>
        </w:rPr>
        <w:t>Letter to Unsuccessful Tenderer</w:t>
      </w:r>
      <w:r w:rsidRPr="00477A90">
        <w:t xml:space="preserve"> and should issue at the same time as the </w:t>
      </w:r>
      <w:r w:rsidRPr="007676CB">
        <w:rPr>
          <w:i/>
        </w:rPr>
        <w:t>Letter to Successful Tenderer</w:t>
      </w:r>
      <w:r w:rsidRPr="00EC11F3">
        <w:t>.</w:t>
      </w:r>
    </w:p>
    <w:p w14:paraId="067ADF2E" w14:textId="408F82C4" w:rsidR="005E6ADF" w:rsidRPr="00EC11F3" w:rsidRDefault="005E6ADF" w:rsidP="00EC11F3">
      <w:pPr>
        <w:spacing w:after="120"/>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4BF21916" w14:textId="43DAF62E" w:rsidR="005E6ADF" w:rsidRPr="00506CE2" w:rsidRDefault="005E6ADF" w:rsidP="00EC11F3">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EC11F3">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0"/>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D32CF3" w:rsidR="00B030B7" w:rsidRDefault="00B030B7" w:rsidP="00B030B7">
      <w:pPr>
        <w:rPr>
          <w:lang w:val="en-IE"/>
        </w:rPr>
      </w:pPr>
      <w:r w:rsidRPr="004E4FC2">
        <w:rPr>
          <w:color w:val="auto"/>
        </w:rPr>
        <w:lastRenderedPageBreak/>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the Particulars.</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if so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EC11F3">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EC11F3">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EC11F3">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EC11F3">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EC11F3">
      <w:pPr>
        <w:spacing w:after="120"/>
      </w:pPr>
      <w:r w:rsidRPr="00F8462F">
        <w:t>The terms 'registrable interest' and 'relatives' shall be interpreted in line with the Ethics in Public Office Act, 1995 and 2001.</w:t>
      </w:r>
    </w:p>
    <w:p w14:paraId="18D11E3B" w14:textId="77777777" w:rsidR="005E6ADF" w:rsidRDefault="005E6ADF" w:rsidP="00EC11F3">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EC11F3">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EC11F3">
      <w:pPr>
        <w:pStyle w:val="Heading1"/>
        <w:spacing w:before="0" w:after="60"/>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color w:val="FF0000"/>
                <w:sz w:val="22"/>
              </w:rPr>
              <w:t xml:space="preserve"> </w:t>
            </w:r>
            <w:r w:rsidRPr="005E6ADF">
              <w:rPr>
                <w:rFonts w:asciiTheme="minorHAnsi" w:hAnsiTheme="minorHAnsi" w:cstheme="minorHAnsi"/>
                <w:sz w:val="22"/>
              </w:rPr>
              <w:t>Contract</w:t>
            </w:r>
          </w:p>
        </w:tc>
        <w:tc>
          <w:tcPr>
            <w:tcW w:w="3731" w:type="pct"/>
            <w:shd w:val="clear" w:color="auto" w:fill="CCCCCC"/>
          </w:tcPr>
          <w:p w14:paraId="7C49231B" w14:textId="492D24AB"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EC11F3">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51EF4BF4"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EC11F3">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2C69C34F"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These Instructions and the invitation letter and other documents issued with it and any additional information issued by the Contracting </w:t>
            </w:r>
            <w:r w:rsidR="000A162E" w:rsidRPr="005E6ADF">
              <w:rPr>
                <w:rFonts w:asciiTheme="minorHAnsi" w:hAnsiTheme="minorHAnsi" w:cstheme="minorHAnsi"/>
                <w:color w:val="auto"/>
                <w:sz w:val="22"/>
              </w:rPr>
              <w:t>Authority in</w:t>
            </w:r>
            <w:r w:rsidRPr="005E6ADF">
              <w:rPr>
                <w:rFonts w:asciiTheme="minorHAnsi" w:hAnsiTheme="minorHAnsi" w:cstheme="minorHAnsi"/>
                <w:color w:val="auto"/>
                <w:sz w:val="22"/>
              </w:rPr>
              <w:t xml:space="preserve"> connection with the competition</w:t>
            </w:r>
            <w:r w:rsidR="00EC11F3">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EC11F3">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253B7446" w:rsidR="00BB7EF4" w:rsidRPr="005E6ADF" w:rsidRDefault="003A0535" w:rsidP="00EC11F3">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EC11F3">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this volume, including the Preface at the start, Particulars and Appendices</w:t>
            </w:r>
          </w:p>
          <w:p w14:paraId="6EB67FF0" w14:textId="651A08BD"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EC11F3">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DD8DB2E"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EC11F3">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EC11F3">
      <w:pPr>
        <w:pStyle w:val="Heading1"/>
        <w:spacing w:before="0" w:after="60"/>
        <w:rPr>
          <w:lang w:val="en-IE"/>
        </w:rPr>
      </w:pPr>
      <w:r>
        <w:rPr>
          <w:lang w:val="en-IE"/>
        </w:rPr>
        <w:lastRenderedPageBreak/>
        <w:t>Particulars</w:t>
      </w:r>
    </w:p>
    <w:p w14:paraId="19D5E412" w14:textId="2B33C0DE"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 xml:space="preserve">Schedules shall prevail.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11" w:name="Text24"/>
        <w:tc>
          <w:tcPr>
            <w:tcW w:w="7518" w:type="dxa"/>
            <w:gridSpan w:val="2"/>
            <w:tcBorders>
              <w:top w:val="single" w:sz="12" w:space="0" w:color="99CCFF"/>
              <w:left w:val="single" w:sz="12" w:space="0" w:color="99CCFF"/>
              <w:bottom w:val="single" w:sz="12" w:space="0" w:color="99CCFF"/>
              <w:right w:val="single" w:sz="12" w:space="0" w:color="99CCFF"/>
            </w:tcBorders>
          </w:tcPr>
          <w:p w14:paraId="64617B5D" w14:textId="385FFC97" w:rsidR="005E6ADF" w:rsidRPr="0041180B" w:rsidRDefault="005E6ADF" w:rsidP="005E6ADF">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B419E8" w:rsidRPr="00B419E8">
              <w:rPr>
                <w:i/>
                <w:color w:val="auto"/>
                <w:szCs w:val="22"/>
              </w:rPr>
              <w:t xml:space="preserve">The Role of Engineering and Environmental Consultants for the Rahan Flood Relief Scheme, </w:t>
            </w:r>
            <w:r w:rsidRPr="0041180B">
              <w:rPr>
                <w:i/>
                <w:color w:val="auto"/>
                <w:szCs w:val="22"/>
              </w:rPr>
              <w:t xml:space="preserve"> </w:t>
            </w:r>
            <w:r w:rsidRPr="0041180B">
              <w:rPr>
                <w:i/>
                <w:color w:val="auto"/>
                <w:szCs w:val="22"/>
              </w:rPr>
              <w:fldChar w:fldCharType="end"/>
            </w:r>
            <w:bookmarkEnd w:id="11"/>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12" w:name="Text25"/>
        <w:tc>
          <w:tcPr>
            <w:tcW w:w="7518" w:type="dxa"/>
            <w:gridSpan w:val="2"/>
            <w:tcBorders>
              <w:top w:val="single" w:sz="12" w:space="0" w:color="99CCFF"/>
              <w:left w:val="single" w:sz="12" w:space="0" w:color="99CCFF"/>
              <w:bottom w:val="single" w:sz="12" w:space="0" w:color="99CCFF"/>
              <w:right w:val="single" w:sz="12" w:space="0" w:color="99CCFF"/>
            </w:tcBorders>
          </w:tcPr>
          <w:p w14:paraId="099E9D31" w14:textId="77777777" w:rsidR="00B8396F" w:rsidRPr="00B8396F" w:rsidRDefault="005E6ADF" w:rsidP="00B8396F">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B8396F" w:rsidRPr="00B8396F">
              <w:rPr>
                <w:i/>
                <w:color w:val="auto"/>
                <w:szCs w:val="22"/>
              </w:rPr>
              <w:t>To advance and implement the Rahan Flood Relief Scheme at Tullybeg, Rahan, Co. Offaly, to provide protection against fluvial flooding from the River Clodiagh</w:t>
            </w:r>
          </w:p>
          <w:p w14:paraId="25012058" w14:textId="77777777" w:rsidR="00B8396F" w:rsidRPr="00B8396F" w:rsidRDefault="00B8396F" w:rsidP="00B8396F">
            <w:pPr>
              <w:rPr>
                <w:i/>
                <w:color w:val="auto"/>
                <w:szCs w:val="22"/>
              </w:rPr>
            </w:pPr>
          </w:p>
          <w:p w14:paraId="374284A5" w14:textId="77777777" w:rsidR="00B8396F" w:rsidRPr="00B8396F" w:rsidRDefault="00B8396F" w:rsidP="00B8396F">
            <w:pPr>
              <w:rPr>
                <w:i/>
                <w:color w:val="auto"/>
                <w:szCs w:val="22"/>
              </w:rPr>
            </w:pPr>
            <w:r w:rsidRPr="00B8396F">
              <w:rPr>
                <w:i/>
                <w:color w:val="auto"/>
                <w:szCs w:val="22"/>
              </w:rPr>
              <w:t xml:space="preserve"> The preferred scheme, identified in the OPW Flood Risk Management Assessment and Feasibility Report (2018, Rev 1.0/1.1), comprises approximately 430m of direct flood defences on the right bank of the River Clodiagh to the rear of the College View properties — a reinforced concrete flood wall (W1, approx. 197–200m, tying into the Rahan Bridge parapet) and a reinforced concrete flood wall (W2, approx. 230m) encompassing the wastewater treatment plant and tying into high ground to the east, with embankment tie-ins (E1) only where required at those tie-in points — together with associated land drainage, tree and bankside vegetation removal, reinstatement and landscaping. The form of the defences is confirmed as a reinforced concrete flood wall along the full alignment, with embankment only as required at the tie-in points. The Consultant is to validate and detail the confirmed design, not to reopen the choice of defence type.</w:t>
            </w:r>
          </w:p>
          <w:p w14:paraId="0DE77C05" w14:textId="77777777" w:rsidR="00B8396F" w:rsidRPr="00B8396F" w:rsidRDefault="00B8396F" w:rsidP="00B8396F">
            <w:pPr>
              <w:rPr>
                <w:i/>
                <w:color w:val="auto"/>
                <w:szCs w:val="22"/>
              </w:rPr>
            </w:pPr>
          </w:p>
          <w:p w14:paraId="3CEAA02C" w14:textId="048D89A3" w:rsidR="005E6ADF" w:rsidRPr="0041180B" w:rsidRDefault="00B8396F" w:rsidP="00B8396F">
            <w:pPr>
              <w:rPr>
                <w:i/>
                <w:color w:val="auto"/>
                <w:szCs w:val="22"/>
              </w:rPr>
            </w:pPr>
            <w:r w:rsidRPr="00B8396F">
              <w:rPr>
                <w:i/>
                <w:color w:val="auto"/>
                <w:szCs w:val="22"/>
              </w:rPr>
              <w:t>The Services comprise the engineering and environmental consultancy services required to bring the Scheme through detailed design, statutory consenting, procurement and construction supervision. For further detail please refer to the Rahan Flood Relief Scheme Engineering &amp; Environmental Consultancy Services Works Requirements (Volume A) The Client and the OPW have confirmed (OPW, 30 July 2026) that the construction works are to be delivered by OPW direct labour. Stage (iii) (Construction Works Procurement) is not included in this Commission and no services relating to the procurement of a works contractor are required.</w:t>
            </w:r>
            <w:r w:rsidR="005E6ADF" w:rsidRPr="0041180B">
              <w:rPr>
                <w:i/>
                <w:color w:val="auto"/>
                <w:szCs w:val="22"/>
              </w:rPr>
              <w:fldChar w:fldCharType="end"/>
            </w:r>
            <w:bookmarkEnd w:id="12"/>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3" w:name="Text27"/>
        <w:tc>
          <w:tcPr>
            <w:tcW w:w="7518" w:type="dxa"/>
            <w:gridSpan w:val="2"/>
            <w:tcBorders>
              <w:top w:val="single" w:sz="12" w:space="0" w:color="99CCFF"/>
              <w:left w:val="single" w:sz="12" w:space="0" w:color="99CCFF"/>
              <w:bottom w:val="single" w:sz="12" w:space="0" w:color="99CCFF"/>
              <w:right w:val="single" w:sz="12" w:space="0" w:color="99CCFF"/>
            </w:tcBorders>
          </w:tcPr>
          <w:p w14:paraId="435A5271" w14:textId="0D6C7FAA" w:rsidR="005E6ADF" w:rsidRPr="0041180B" w:rsidRDefault="005E6ADF" w:rsidP="005E6ADF">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8E5CAA" w:rsidRPr="008E5CAA">
              <w:rPr>
                <w:color w:val="auto"/>
                <w:szCs w:val="22"/>
              </w:rPr>
              <w:t>Offaly County Council (the project is funded by the OPW)</w:t>
            </w:r>
            <w:r w:rsidRPr="0041180B">
              <w:rPr>
                <w:color w:val="auto"/>
                <w:szCs w:val="22"/>
              </w:rPr>
              <w:fldChar w:fldCharType="end"/>
            </w:r>
            <w:bookmarkEnd w:id="13"/>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76CD66E" w14:textId="22D0DFBA" w:rsidR="005E6ADF" w:rsidRPr="0041180B" w:rsidRDefault="005E6ADF" w:rsidP="005E6ADF">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9A1A36" w:rsidRPr="009A1A36">
              <w:rPr>
                <w:i/>
                <w:color w:val="auto"/>
                <w:szCs w:val="22"/>
              </w:rPr>
              <w:t>The Role of Engineering and Environmental Consultants for the Rahan Flood Relief Scheme, Tullybeg, Rahan, Co. Offaly – River Clodiagh</w:t>
            </w:r>
            <w:r w:rsidR="00954E1A" w:rsidRPr="00954E1A">
              <w:rPr>
                <w:i/>
                <w:color w:val="auto"/>
                <w:szCs w:val="22"/>
              </w:rPr>
              <w:t xml:space="preserve"> </w:t>
            </w:r>
            <w:r w:rsidR="00954E1A">
              <w:rPr>
                <w:i/>
                <w:color w:val="auto"/>
                <w:szCs w:val="22"/>
                <w:highlight w:val="lightGray"/>
              </w:rPr>
              <w:t> </w:t>
            </w:r>
            <w:r w:rsidR="00954E1A">
              <w:rPr>
                <w:i/>
                <w:color w:val="auto"/>
                <w:szCs w:val="22"/>
                <w:highlight w:val="lightGray"/>
              </w:rPr>
              <w:t> </w:t>
            </w:r>
            <w:r w:rsidR="00954E1A">
              <w:rPr>
                <w:i/>
                <w:color w:val="auto"/>
                <w:szCs w:val="22"/>
                <w:highlight w:val="lightGray"/>
              </w:rPr>
              <w:t> </w:t>
            </w:r>
            <w:r w:rsidR="00954E1A">
              <w:rPr>
                <w:i/>
                <w:color w:val="auto"/>
                <w:szCs w:val="22"/>
                <w:highlight w:val="lightGray"/>
              </w:rPr>
              <w:t> </w:t>
            </w:r>
            <w:r w:rsidR="00954E1A">
              <w:rPr>
                <w:i/>
                <w:color w:val="auto"/>
                <w:szCs w:val="22"/>
                <w:highlight w:val="lightGray"/>
              </w:rPr>
              <w:t> </w:t>
            </w:r>
            <w:r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2DFAE76E" w14:textId="75F2ACAF" w:rsidR="005E6ADF" w:rsidRPr="0041180B" w:rsidRDefault="005E6ADF" w:rsidP="005E6ADF">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86656B" w:rsidRPr="0086656B">
              <w:rPr>
                <w:i/>
                <w:color w:val="auto"/>
                <w:szCs w:val="22"/>
              </w:rPr>
              <w:t xml:space="preserve">Tullybeg, Rahan, Co. Offaly – River Clodiagh </w:t>
            </w:r>
            <w:r w:rsidR="0086656B">
              <w:rPr>
                <w:i/>
                <w:color w:val="auto"/>
                <w:szCs w:val="22"/>
              </w:rPr>
              <w:t> </w:t>
            </w:r>
            <w:r w:rsidR="0086656B">
              <w:rPr>
                <w:i/>
                <w:color w:val="auto"/>
                <w:szCs w:val="22"/>
              </w:rPr>
              <w:t> </w:t>
            </w:r>
            <w:r w:rsidR="0086656B">
              <w:rPr>
                <w:i/>
                <w:color w:val="auto"/>
                <w:szCs w:val="22"/>
              </w:rPr>
              <w:t> </w:t>
            </w:r>
            <w:r w:rsidR="0086656B">
              <w:rPr>
                <w:i/>
                <w:color w:val="auto"/>
                <w:szCs w:val="22"/>
              </w:rPr>
              <w:t> </w:t>
            </w:r>
            <w:r w:rsidR="0086656B">
              <w:rPr>
                <w:i/>
                <w:color w:val="auto"/>
                <w:szCs w:val="22"/>
              </w:rPr>
              <w:t> </w:t>
            </w: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0A29F9A0" w:rsidR="005E6ADF" w:rsidRPr="0041180B" w:rsidRDefault="005E6ADF" w:rsidP="005E6ADF">
            <w:pPr>
              <w:rPr>
                <w:color w:val="auto"/>
                <w:szCs w:val="22"/>
              </w:rPr>
            </w:pPr>
            <w:r w:rsidRPr="0041180B">
              <w:rPr>
                <w:color w:val="auto"/>
                <w:szCs w:val="22"/>
              </w:rPr>
              <w:t xml:space="preserve">Using </w:t>
            </w:r>
            <w:r w:rsidRPr="0041180B">
              <w:rPr>
                <w:color w:val="auto"/>
                <w:szCs w:val="22"/>
              </w:rPr>
              <w:br/>
              <w:t>(</w:t>
            </w:r>
            <w:r w:rsidR="000A162E" w:rsidRPr="0041180B">
              <w:rPr>
                <w:color w:val="auto"/>
                <w:szCs w:val="22"/>
              </w:rPr>
              <w:t>Instructions section</w:t>
            </w:r>
            <w:r w:rsidRPr="0041180B">
              <w:rPr>
                <w:color w:val="auto"/>
                <w:szCs w:val="22"/>
              </w:rPr>
              <w:t xml:space="preserve">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4"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77777777"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Pr="0041180B">
              <w:rPr>
                <w:color w:val="auto"/>
                <w:szCs w:val="22"/>
                <w:highlight w:val="lightGray"/>
              </w:rPr>
            </w:r>
            <w:r w:rsidRPr="0041180B">
              <w:rPr>
                <w:color w:val="auto"/>
                <w:szCs w:val="22"/>
                <w:highlight w:val="lightGray"/>
              </w:rPr>
              <w:fldChar w:fldCharType="separate"/>
            </w:r>
            <w:r w:rsidRPr="0041180B">
              <w:rPr>
                <w:color w:val="auto"/>
                <w:szCs w:val="22"/>
                <w:highlight w:val="lightGray"/>
              </w:rPr>
              <w:fldChar w:fldCharType="end"/>
            </w:r>
            <w:bookmarkEnd w:id="14"/>
          </w:p>
          <w:p w14:paraId="15A5B952" w14:textId="77777777" w:rsidR="005E6ADF" w:rsidRPr="0041180B" w:rsidRDefault="005E6ADF" w:rsidP="005E6ADF">
            <w:pPr>
              <w:rPr>
                <w:color w:val="auto"/>
                <w:szCs w:val="22"/>
              </w:rPr>
            </w:pPr>
            <w:r w:rsidRPr="0041180B">
              <w:rPr>
                <w:color w:val="auto"/>
                <w:szCs w:val="22"/>
              </w:rPr>
              <w:t xml:space="preserve">Published on </w:t>
            </w:r>
            <w:hyperlink r:id="rId10"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5" w:name="Dropdown10"/>
          <w:bookmarkStart w:id="16" w:name="Text107"/>
          <w:p w14:paraId="2DFF4D32" w14:textId="542279A8"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EE42DC">
              <w:rPr>
                <w:szCs w:val="22"/>
              </w:rPr>
              <w:t>November</w:t>
            </w:r>
            <w:r w:rsidR="00EE23D5">
              <w:rPr>
                <w:szCs w:val="22"/>
              </w:rPr>
              <w:t xml:space="preserve"> 2026</w:t>
            </w:r>
            <w:r w:rsidRPr="0041180B">
              <w:rPr>
                <w:szCs w:val="22"/>
              </w:rPr>
              <w:fldChar w:fldCharType="end"/>
            </w:r>
            <w:bookmarkEnd w:id="15"/>
            <w:bookmarkEnd w:id="16"/>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lastRenderedPageBreak/>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3A2A2979" w14:textId="5B36EAAD" w:rsidR="005E6ADF" w:rsidRPr="0041180B" w:rsidRDefault="005E6ADF" w:rsidP="005E6ADF">
            <w:pPr>
              <w:rPr>
                <w:rFonts w:ascii="Arial" w:hAnsi="Arial" w:cs="Arial"/>
                <w:szCs w:val="22"/>
                <w:lang w:val="en-IE"/>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D812F6" w:rsidRPr="00D812F6">
              <w:rPr>
                <w:szCs w:val="22"/>
              </w:rPr>
              <w:t>34 months from Commencement (22 months to handover, plus a 12-month Defects Period), comprising Sub-Stage (ii a) 6 months, Sub-Stage (ii b) 4 months, Stage (iv) 9 months, Sub-Stage (v a) 3 months and Sub-Stage (v b) 12 months.</w:t>
            </w:r>
            <w:r w:rsidRPr="0041180B">
              <w:rPr>
                <w:szCs w:val="22"/>
              </w:rPr>
              <w:fldChar w:fldCharType="end"/>
            </w:r>
          </w:p>
        </w:tc>
      </w:tr>
    </w:tbl>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between Applicants and </w:t>
            </w:r>
            <w:r w:rsidRPr="00186C7B">
              <w:t>Contracting Authority</w:t>
            </w:r>
          </w:p>
          <w:p w14:paraId="4D1885DA" w14:textId="273647E5" w:rsidR="005E6ADF" w:rsidRPr="00186C7B" w:rsidRDefault="005E6ADF" w:rsidP="005E6ADF">
            <w:r w:rsidRPr="00186C7B">
              <w:t>(</w:t>
            </w:r>
            <w:r w:rsidR="000A162E" w:rsidRPr="00186C7B">
              <w:t>Instructions section</w:t>
            </w:r>
            <w:r w:rsidRPr="00186C7B">
              <w:t xml:space="preserve"> 2.1</w:t>
            </w:r>
            <w:r>
              <w:t>,2.2 2.3</w:t>
            </w:r>
            <w:r w:rsidRPr="00186C7B">
              <w:t>)</w:t>
            </w:r>
            <w:r w:rsidR="00BB7EF4">
              <w:rPr>
                <w:rStyle w:val="FootnoteReference"/>
              </w:rPr>
              <w:footnoteReference w:id="11"/>
            </w:r>
          </w:p>
        </w:tc>
        <w:tc>
          <w:tcPr>
            <w:tcW w:w="7700" w:type="dxa"/>
            <w:tcBorders>
              <w:top w:val="single" w:sz="12" w:space="0" w:color="99CCFF"/>
              <w:left w:val="single" w:sz="12" w:space="0" w:color="99CCFF"/>
              <w:bottom w:val="single" w:sz="12" w:space="0" w:color="99CCFF"/>
              <w:right w:val="single" w:sz="12" w:space="0" w:color="99CCFF"/>
            </w:tcBorders>
          </w:tcPr>
          <w:p w14:paraId="40D3D297" w14:textId="4400A624" w:rsidR="005E6ADF" w:rsidRPr="00186C7B" w:rsidRDefault="005E6ADF" w:rsidP="005E6ADF">
            <w:pPr>
              <w:rPr>
                <w:rFonts w:cs="Arial"/>
              </w:rPr>
            </w:pPr>
            <w:bookmarkStart w:id="17" w:name="Text34"/>
            <w:r>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Pr>
                <w:noProof/>
              </w:rPr>
              <w:t>electronic using eTenders webportal</w:t>
            </w:r>
            <w:r w:rsidR="00CE1474">
              <w:rPr>
                <w:noProof/>
              </w:rPr>
              <w:t>.</w:t>
            </w:r>
            <w:r>
              <w:fldChar w:fldCharType="end"/>
            </w:r>
            <w:bookmarkEnd w:id="17"/>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351CF813" w14:textId="4F3D4FCB"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982490">
              <w:t> </w:t>
            </w:r>
            <w:r w:rsidR="00982490">
              <w:t> </w:t>
            </w:r>
            <w:r w:rsidR="00982490">
              <w:t> </w:t>
            </w:r>
            <w:r w:rsidR="00982490">
              <w:t> </w:t>
            </w:r>
            <w:r w:rsidR="00982490">
              <w:t> </w:t>
            </w:r>
            <w:r>
              <w:fldChar w:fldCharType="end"/>
            </w:r>
          </w:p>
        </w:tc>
      </w:tr>
    </w:tbl>
    <w:p w14:paraId="030C70AF" w14:textId="77777777" w:rsidR="005E6ADF" w:rsidRDefault="005E6ADF" w:rsidP="005E6ADF">
      <w:pPr>
        <w:rPr>
          <w:lang w:val="en-IE"/>
        </w:rPr>
      </w:pPr>
    </w:p>
    <w:tbl>
      <w:tblPr>
        <w:tblW w:w="9568" w:type="dxa"/>
        <w:tblLook w:val="01E0" w:firstRow="1" w:lastRow="1" w:firstColumn="1" w:lastColumn="1" w:noHBand="0" w:noVBand="0"/>
      </w:tblPr>
      <w:tblGrid>
        <w:gridCol w:w="1868"/>
        <w:gridCol w:w="4840"/>
        <w:gridCol w:w="2860"/>
      </w:tblGrid>
      <w:tr w:rsidR="005E6ADF" w:rsidRPr="0041180B" w14:paraId="157F395B" w14:textId="77777777" w:rsidTr="00441B68">
        <w:trPr>
          <w:cantSplit/>
          <w:trHeight w:val="497"/>
        </w:trPr>
        <w:tc>
          <w:tcPr>
            <w:tcW w:w="1868" w:type="dxa"/>
            <w:vMerge w:val="restart"/>
            <w:tcBorders>
              <w:right w:val="single" w:sz="12" w:space="0" w:color="99CCFF"/>
            </w:tcBorders>
          </w:tcPr>
          <w:p w14:paraId="0F4BAD63" w14:textId="4FD22BA1" w:rsidR="005E6ADF" w:rsidRPr="0041180B" w:rsidRDefault="005E6ADF" w:rsidP="005E6ADF">
            <w:pPr>
              <w:rPr>
                <w:szCs w:val="22"/>
              </w:rPr>
            </w:pPr>
            <w:r w:rsidRPr="0041180B">
              <w:rPr>
                <w:szCs w:val="22"/>
              </w:rPr>
              <w:t>Supplemental Information and Queries</w:t>
            </w:r>
            <w:r w:rsidRPr="0041180B">
              <w:rPr>
                <w:szCs w:val="22"/>
              </w:rPr>
              <w:br/>
              <w:t>(</w:t>
            </w:r>
            <w:r w:rsidR="000A162E" w:rsidRPr="0041180B">
              <w:rPr>
                <w:szCs w:val="22"/>
              </w:rPr>
              <w:t>Instructions sections</w:t>
            </w:r>
            <w:r w:rsidRPr="0041180B">
              <w:rPr>
                <w:szCs w:val="22"/>
              </w:rPr>
              <w:t xml:space="preserve">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00CEB841" w14:textId="3E92A59C"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C34F0F">
              <w:rPr>
                <w:rFonts w:cs="Arial"/>
                <w:i/>
                <w:szCs w:val="22"/>
              </w:rPr>
              <w:t>04</w:t>
            </w:r>
            <w:r w:rsidR="0011037F" w:rsidRPr="0011037F">
              <w:rPr>
                <w:rFonts w:cs="Arial"/>
                <w:i/>
                <w:szCs w:val="22"/>
              </w:rPr>
              <w:t>-0</w:t>
            </w:r>
            <w:r w:rsidR="00C34F0F">
              <w:rPr>
                <w:rFonts w:cs="Arial"/>
                <w:i/>
                <w:szCs w:val="22"/>
              </w:rPr>
              <w:t>9</w:t>
            </w:r>
            <w:r w:rsidR="0011037F" w:rsidRPr="0011037F">
              <w:rPr>
                <w:rFonts w:cs="Arial"/>
                <w:i/>
                <w:szCs w:val="22"/>
              </w:rPr>
              <w:t>-2026, 12:00 noon</w:t>
            </w:r>
            <w:r w:rsidRPr="0041180B">
              <w:rPr>
                <w:rFonts w:cs="Arial"/>
                <w:bCs/>
                <w:i/>
                <w:szCs w:val="22"/>
              </w:rPr>
              <w:t>)</w:t>
            </w:r>
            <w:r w:rsidRPr="0041180B">
              <w:rPr>
                <w:rFonts w:cs="Arial"/>
                <w:i/>
                <w:szCs w:val="22"/>
              </w:rPr>
              <w:fldChar w:fldCharType="end"/>
            </w:r>
          </w:p>
        </w:tc>
      </w:tr>
      <w:tr w:rsidR="005E6ADF" w:rsidRPr="0041180B" w14:paraId="69507E23" w14:textId="77777777" w:rsidTr="00441B68">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62525B90" w:rsidR="005E6ADF" w:rsidRPr="0041180B" w:rsidRDefault="005E6ADF" w:rsidP="005E6ADF">
            <w:pPr>
              <w:rPr>
                <w:szCs w:val="22"/>
              </w:rPr>
            </w:pPr>
            <w:r w:rsidRPr="0041180B">
              <w:rPr>
                <w:szCs w:val="22"/>
              </w:rPr>
              <w:t xml:space="preserve">Date after which Contracting Authority will not normally </w:t>
            </w:r>
            <w:r w:rsidR="000A162E" w:rsidRPr="0041180B">
              <w:rPr>
                <w:szCs w:val="22"/>
              </w:rPr>
              <w:t>issue supplemental</w:t>
            </w:r>
            <w:r w:rsidRPr="0041180B">
              <w:rPr>
                <w:szCs w:val="22"/>
              </w:rPr>
              <w:t xml:space="preserve">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51D812A7" w14:textId="5ABC7D24"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C34F0F">
              <w:rPr>
                <w:rFonts w:cs="Arial"/>
                <w:i/>
                <w:szCs w:val="22"/>
              </w:rPr>
              <w:t>09</w:t>
            </w:r>
            <w:r w:rsidR="00F52F2C" w:rsidRPr="00F52F2C">
              <w:rPr>
                <w:rFonts w:cs="Arial"/>
                <w:i/>
                <w:szCs w:val="22"/>
              </w:rPr>
              <w:t>-0</w:t>
            </w:r>
            <w:r w:rsidR="00C34F0F">
              <w:rPr>
                <w:rFonts w:cs="Arial"/>
                <w:i/>
                <w:szCs w:val="22"/>
              </w:rPr>
              <w:t>9</w:t>
            </w:r>
            <w:r w:rsidR="00F52F2C" w:rsidRPr="00F52F2C">
              <w:rPr>
                <w:rFonts w:cs="Arial"/>
                <w:i/>
                <w:szCs w:val="22"/>
              </w:rPr>
              <w:t>-2026, 12:00 noo</w:t>
            </w:r>
            <w:r w:rsidR="00F52F2C">
              <w:rPr>
                <w:rFonts w:cs="Arial"/>
                <w:i/>
                <w:szCs w:val="22"/>
              </w:rPr>
              <w:t>n</w:t>
            </w:r>
            <w:r w:rsidRPr="0041180B">
              <w:rPr>
                <w:rFonts w:cs="Arial"/>
                <w:i/>
                <w:szCs w:val="22"/>
              </w:rPr>
              <w:fldChar w:fldCharType="end"/>
            </w:r>
          </w:p>
        </w:tc>
      </w:tr>
    </w:tbl>
    <w:p w14:paraId="5003ED04" w14:textId="77777777" w:rsidR="005E6ADF" w:rsidRDefault="005E6ADF" w:rsidP="005E6ADF">
      <w:pPr>
        <w:rPr>
          <w:lang w:val="en-IE"/>
        </w:rPr>
      </w:pPr>
    </w:p>
    <w:p w14:paraId="41A8864C" w14:textId="77777777" w:rsidR="005E6ADF" w:rsidRDefault="005E6ADF" w:rsidP="005E6ADF">
      <w:pPr>
        <w:rPr>
          <w:lang w:val="en-IE"/>
        </w:rPr>
      </w:pPr>
    </w:p>
    <w:tbl>
      <w:tblPr>
        <w:tblW w:w="9570" w:type="dxa"/>
        <w:tblLook w:val="01E0" w:firstRow="1" w:lastRow="1" w:firstColumn="1" w:lastColumn="1" w:noHBand="0" w:noVBand="0"/>
      </w:tblPr>
      <w:tblGrid>
        <w:gridCol w:w="1868"/>
        <w:gridCol w:w="1760"/>
        <w:gridCol w:w="1319"/>
        <w:gridCol w:w="4623"/>
      </w:tblGrid>
      <w:tr w:rsidR="005E6ADF" w:rsidRPr="00186C7B" w14:paraId="21BB4BB0" w14:textId="77777777" w:rsidTr="00441B68">
        <w:trPr>
          <w:trHeight w:val="497"/>
        </w:trPr>
        <w:tc>
          <w:tcPr>
            <w:tcW w:w="1868" w:type="dxa"/>
            <w:tcBorders>
              <w:right w:val="single" w:sz="12" w:space="0" w:color="99CCFF"/>
            </w:tcBorders>
          </w:tcPr>
          <w:p w14:paraId="7934F543" w14:textId="0CD78B86" w:rsidR="005E6ADF" w:rsidRPr="00186C7B" w:rsidRDefault="005E6ADF" w:rsidP="005E6ADF">
            <w:r w:rsidRPr="00186C7B">
              <w:t>Pricing</w:t>
            </w:r>
            <w:r w:rsidRPr="00186C7B">
              <w:br/>
              <w:t>(</w:t>
            </w:r>
            <w:r w:rsidR="000A162E" w:rsidRPr="00186C7B">
              <w:t>Instructions</w:t>
            </w:r>
            <w:r w:rsidR="000A162E" w:rsidRPr="00186C7B">
              <w:rPr>
                <w:strike/>
                <w:szCs w:val="20"/>
              </w:rPr>
              <w:t xml:space="preserve"> </w:t>
            </w:r>
            <w:r w:rsidR="000A162E">
              <w:t>section</w:t>
            </w:r>
            <w:r>
              <w:t xml:space="preserve">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942" w:type="dxa"/>
            <w:gridSpan w:val="2"/>
            <w:tcBorders>
              <w:top w:val="single" w:sz="12" w:space="0" w:color="99CCFF"/>
              <w:left w:val="single" w:sz="12" w:space="0" w:color="99CCFF"/>
              <w:bottom w:val="single" w:sz="12" w:space="0" w:color="99CCFF"/>
              <w:right w:val="single" w:sz="12" w:space="0" w:color="99CCFF"/>
            </w:tcBorders>
          </w:tcPr>
          <w:p w14:paraId="203C2BE2" w14:textId="77777777" w:rsidR="004E7AEE" w:rsidRPr="004E7AEE" w:rsidRDefault="001F6927" w:rsidP="004E7AEE">
            <w:pPr>
              <w:rPr>
                <w:rFonts w:cs="Arial"/>
                <w:noProof/>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bookmarkStart w:id="18" w:name="Text30"/>
            <w:r>
              <w:rPr>
                <w:rFonts w:cs="Arial"/>
              </w:rPr>
              <w:instrText xml:space="preserve"> FORMTEXT </w:instrText>
            </w:r>
            <w:r>
              <w:rPr>
                <w:rFonts w:cs="Arial"/>
              </w:rPr>
            </w:r>
            <w:r>
              <w:rPr>
                <w:rFonts w:cs="Arial"/>
              </w:rPr>
              <w:fldChar w:fldCharType="separate"/>
            </w:r>
            <w:r w:rsidR="004E7AEE" w:rsidRPr="004E7AEE">
              <w:rPr>
                <w:rFonts w:cs="Arial"/>
                <w:noProof/>
              </w:rPr>
              <w:t>Fixed-price lump sum.</w:t>
            </w:r>
          </w:p>
          <w:p w14:paraId="3F6C43FC" w14:textId="77777777" w:rsidR="004E7AEE" w:rsidRPr="004E7AEE" w:rsidRDefault="004E7AEE" w:rsidP="004E7AEE">
            <w:pPr>
              <w:rPr>
                <w:rFonts w:cs="Arial"/>
                <w:noProof/>
              </w:rPr>
            </w:pPr>
            <w:r w:rsidRPr="004E7AEE">
              <w:rPr>
                <w:rFonts w:cs="Arial"/>
                <w:noProof/>
              </w:rPr>
              <w:t>CONTRACT SUM — The Tenderer shall enter in the Form of Tender a single fixed-price lump sum for the whole of the Services, Stages (ii) to (v). That sum is the Contract Sum.</w:t>
            </w:r>
          </w:p>
          <w:p w14:paraId="3778EDF1" w14:textId="77777777" w:rsidR="004E7AEE" w:rsidRPr="004E7AEE" w:rsidRDefault="004E7AEE" w:rsidP="004E7AEE">
            <w:pPr>
              <w:rPr>
                <w:rFonts w:cs="Arial"/>
                <w:noProof/>
              </w:rPr>
            </w:pPr>
            <w:r w:rsidRPr="004E7AEE">
              <w:rPr>
                <w:rFonts w:cs="Arial"/>
                <w:noProof/>
              </w:rPr>
              <w:t>STAGE FEES — The Stage Fee for each Stage and Sub-Stage is the percentage of the Total Fee set out in Schedule B to the Conditions of Engagement, applied to the Contract Sum. Tenderers are not permitted to propose different proportions (see section 5.6 of these Instructions).</w:t>
            </w:r>
          </w:p>
          <w:p w14:paraId="354D16C2" w14:textId="77777777" w:rsidR="004E7AEE" w:rsidRPr="004E7AEE" w:rsidRDefault="004E7AEE" w:rsidP="004E7AEE">
            <w:pPr>
              <w:rPr>
                <w:rFonts w:cs="Arial"/>
                <w:noProof/>
              </w:rPr>
            </w:pPr>
            <w:r w:rsidRPr="004E7AEE">
              <w:rPr>
                <w:rFonts w:cs="Arial"/>
                <w:noProof/>
              </w:rPr>
              <w:t>PRICING DOCUMENT (Volume C) — Items A (Stage (ii)), B (Stage (iv)) and C (Stage (v)) record the Stage Fees obtained by applying the Schedule B percentages to the Contract Sum, together with the detailed breakdown of resources and hours required under section 5.5. Where an Item price does not accord with the corresponding Schedule B percentage, the Schedule B percentage governs and the Contracting Authority may proceed under section 8.1.</w:t>
            </w:r>
          </w:p>
          <w:p w14:paraId="696EF301" w14:textId="77777777" w:rsidR="004E7AEE" w:rsidRPr="004E7AEE" w:rsidRDefault="004E7AEE" w:rsidP="004E7AEE">
            <w:pPr>
              <w:rPr>
                <w:rFonts w:cs="Arial"/>
                <w:noProof/>
              </w:rPr>
            </w:pPr>
            <w:r w:rsidRPr="004E7AEE">
              <w:rPr>
                <w:rFonts w:cs="Arial"/>
                <w:noProof/>
              </w:rPr>
              <w:t>PROVISIONAL SERVICES — the services scheduled at Table D of the Pricing Document are to be priced separately as fixed-price lump sums. They do not form part of the Contract Sum and are payable only where instructed in writing.</w:t>
            </w:r>
          </w:p>
          <w:p w14:paraId="606D6818" w14:textId="77777777" w:rsidR="004E7AEE" w:rsidRPr="004E7AEE" w:rsidRDefault="004E7AEE" w:rsidP="004E7AEE">
            <w:pPr>
              <w:rPr>
                <w:rFonts w:cs="Arial"/>
                <w:noProof/>
              </w:rPr>
            </w:pPr>
            <w:r w:rsidRPr="004E7AEE">
              <w:rPr>
                <w:rFonts w:cs="Arial"/>
                <w:noProof/>
              </w:rPr>
              <w:t>EVALUATED TENDER PRICE (for the purposes of section 9.5) — the Contract Sum plus the total of Table D.</w:t>
            </w:r>
          </w:p>
          <w:p w14:paraId="6A0A80EB" w14:textId="603F4EC9" w:rsidR="005E6ADF" w:rsidRPr="00186C7B" w:rsidRDefault="004E7AEE" w:rsidP="004E7AEE">
            <w:pPr>
              <w:rPr>
                <w:rFonts w:cs="Arial"/>
                <w:bCs/>
              </w:rPr>
            </w:pPr>
            <w:r w:rsidRPr="004E7AEE">
              <w:rPr>
                <w:rFonts w:cs="Arial"/>
                <w:noProof/>
              </w:rPr>
              <w:t>All Items are to be priced. Where an Item is left unpriced, clarification will be sought under section 8 before any other step is taken.</w:t>
            </w:r>
            <w:r w:rsidR="001F6927">
              <w:rPr>
                <w:rFonts w:cs="Arial"/>
              </w:rPr>
              <w:fldChar w:fldCharType="end"/>
            </w:r>
            <w:bookmarkEnd w:id="18"/>
          </w:p>
          <w:p w14:paraId="3000975B" w14:textId="77777777" w:rsidR="005E6ADF" w:rsidRPr="00186C7B" w:rsidRDefault="005E6ADF" w:rsidP="005E6ADF">
            <w:pPr>
              <w:rPr>
                <w:b/>
              </w:rPr>
            </w:pPr>
          </w:p>
        </w:tc>
      </w:tr>
      <w:tr w:rsidR="005E6ADF" w14:paraId="7C7C920A" w14:textId="77777777" w:rsidTr="00441B68">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lastRenderedPageBreak/>
              <w:t>Pro</w:t>
            </w:r>
            <w:r w:rsidRPr="005E6645">
              <w:rPr>
                <w:bCs/>
              </w:rPr>
              <w:t>vide a detailed breakdown of tender price</w:t>
            </w:r>
          </w:p>
        </w:tc>
        <w:tc>
          <w:tcPr>
            <w:tcW w:w="4623" w:type="dxa"/>
            <w:tcBorders>
              <w:top w:val="single" w:sz="12" w:space="0" w:color="99CCFF"/>
              <w:left w:val="single" w:sz="12" w:space="0" w:color="99CCFF"/>
              <w:bottom w:val="single" w:sz="12" w:space="0" w:color="99CCFF"/>
              <w:right w:val="single" w:sz="12" w:space="0" w:color="99CCFF"/>
            </w:tcBorders>
          </w:tcPr>
          <w:p w14:paraId="7D95F247" w14:textId="77777777"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Pr>
                <w:rFonts w:cs="Arial"/>
                <w:b/>
                <w:bCs/>
                <w:color w:val="auto"/>
                <w:highlight w:val="lightGray"/>
              </w:rPr>
            </w:r>
            <w:r>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568" w:type="dxa"/>
        <w:tblLook w:val="01E0" w:firstRow="1" w:lastRow="1" w:firstColumn="1" w:lastColumn="1" w:noHBand="0" w:noVBand="0"/>
      </w:tblPr>
      <w:tblGrid>
        <w:gridCol w:w="1868"/>
        <w:gridCol w:w="4589"/>
        <w:gridCol w:w="1351"/>
        <w:gridCol w:w="1760"/>
      </w:tblGrid>
      <w:tr w:rsidR="005E6ADF" w:rsidRPr="00186C7B" w14:paraId="6F43013B" w14:textId="77777777" w:rsidTr="00441B68">
        <w:trPr>
          <w:trHeight w:val="497"/>
        </w:trPr>
        <w:tc>
          <w:tcPr>
            <w:tcW w:w="1868" w:type="dxa"/>
            <w:tcBorders>
              <w:right w:val="single" w:sz="12" w:space="0" w:color="99CCFF"/>
            </w:tcBorders>
          </w:tcPr>
          <w:p w14:paraId="311A6E4B" w14:textId="4E4B95AB"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w:t>
            </w:r>
            <w:r w:rsidR="000A162E" w:rsidRPr="00186C7B">
              <w:rPr>
                <w:rFonts w:cs="Arial"/>
                <w:bCs/>
              </w:rPr>
              <w:t>Instructions</w:t>
            </w:r>
            <w:r w:rsidR="000A162E" w:rsidRPr="00186C7B">
              <w:rPr>
                <w:rFonts w:cs="Arial"/>
                <w:bCs/>
                <w:strike/>
                <w:szCs w:val="20"/>
              </w:rPr>
              <w:t xml:space="preserve"> </w:t>
            </w:r>
            <w:r w:rsidR="000A162E" w:rsidRPr="00186C7B">
              <w:rPr>
                <w:rFonts w:cs="Arial"/>
                <w:bCs/>
              </w:rPr>
              <w:t>section</w:t>
            </w:r>
            <w:r w:rsidRPr="00186C7B">
              <w:rPr>
                <w:rFonts w:cs="Arial"/>
                <w:bCs/>
              </w:rPr>
              <w:t xml:space="preserve">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131343B6" w:rsidR="005E6ADF" w:rsidRPr="00D72CC7" w:rsidRDefault="005E6ADF" w:rsidP="005E6AD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C34F0F">
              <w:rPr>
                <w:rFonts w:cs="Arial"/>
                <w:bCs/>
                <w:sz w:val="18"/>
                <w:szCs w:val="18"/>
                <w:highlight w:val="lightGray"/>
              </w:rPr>
              <w:t>18</w:t>
            </w:r>
            <w:r w:rsidR="00F52F2C">
              <w:rPr>
                <w:rFonts w:cs="Arial"/>
                <w:sz w:val="18"/>
                <w:szCs w:val="18"/>
                <w:highlight w:val="lightGray"/>
              </w:rPr>
              <w:t>-09-2026</w:t>
            </w:r>
            <w:r>
              <w:rPr>
                <w:rFonts w:cs="Arial"/>
                <w:bCs/>
                <w:sz w:val="18"/>
                <w:szCs w:val="18"/>
                <w:highlight w:val="lightGray"/>
              </w:rPr>
              <w:fldChar w:fldCharType="end"/>
            </w:r>
          </w:p>
        </w:tc>
        <w:tc>
          <w:tcPr>
            <w:tcW w:w="1760" w:type="dxa"/>
            <w:tcBorders>
              <w:top w:val="single" w:sz="12" w:space="0" w:color="99CCFF"/>
              <w:left w:val="single" w:sz="12" w:space="0" w:color="99CCFF"/>
              <w:bottom w:val="single" w:sz="12" w:space="0" w:color="99CCFF"/>
              <w:right w:val="single" w:sz="12" w:space="0" w:color="99CCFF"/>
            </w:tcBorders>
          </w:tcPr>
          <w:p w14:paraId="463EB8C4" w14:textId="576D2BF5" w:rsidR="005E6ADF" w:rsidRPr="00D72CC7" w:rsidRDefault="005E6ADF" w:rsidP="005E6ADF">
            <w:pPr>
              <w:rPr>
                <w:highlight w:val="lightGray"/>
              </w:rPr>
            </w:pPr>
            <w:r>
              <w:fldChar w:fldCharType="begin">
                <w:ffData>
                  <w:name w:val=""/>
                  <w:enabled/>
                  <w:calcOnExit w:val="0"/>
                  <w:textInput>
                    <w:default w:val="hh:mm"/>
                  </w:textInput>
                </w:ffData>
              </w:fldChar>
            </w:r>
            <w:r>
              <w:instrText xml:space="preserve"> FORMTEXT </w:instrText>
            </w:r>
            <w:r>
              <w:fldChar w:fldCharType="separate"/>
            </w:r>
            <w:r w:rsidR="00F52F2C">
              <w:t>12</w:t>
            </w:r>
            <w:r>
              <w:rPr>
                <w:noProof/>
              </w:rPr>
              <w:t>:</w:t>
            </w:r>
            <w:r w:rsidR="00F52F2C">
              <w:rPr>
                <w:noProof/>
              </w:rPr>
              <w:t>00 no</w:t>
            </w:r>
            <w:r w:rsidR="003958D2">
              <w:rPr>
                <w:noProof/>
              </w:rPr>
              <w:t>on</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EC11F3">
        <w:trPr>
          <w:cantSplit/>
          <w:trHeight w:val="518"/>
        </w:trPr>
        <w:tc>
          <w:tcPr>
            <w:tcW w:w="1826" w:type="dxa"/>
            <w:vMerge w:val="restart"/>
            <w:tcBorders>
              <w:right w:val="single" w:sz="12" w:space="0" w:color="99CCFF"/>
            </w:tcBorders>
          </w:tcPr>
          <w:p w14:paraId="3FFAEDFA" w14:textId="08214C4F" w:rsidR="005E6ADF" w:rsidRPr="00186C7B" w:rsidRDefault="005E6ADF" w:rsidP="005E6ADF">
            <w:r>
              <w:t xml:space="preserve">Means of </w:t>
            </w:r>
            <w:r w:rsidRPr="00186C7B">
              <w:t xml:space="preserve">Tender submission </w:t>
            </w:r>
            <w:r w:rsidRPr="00186C7B">
              <w:br/>
              <w:t>(</w:t>
            </w:r>
            <w:r w:rsidR="000A162E" w:rsidRPr="00186C7B">
              <w:t xml:space="preserve">Instructions </w:t>
            </w:r>
            <w:r w:rsidR="000A162E" w:rsidRPr="00186C7B">
              <w:rPr>
                <w:strike/>
                <w:szCs w:val="20"/>
              </w:rPr>
              <w:t>section</w:t>
            </w:r>
            <w:r w:rsidRPr="00186C7B">
              <w:t xml:space="preserve"> 5.1) </w:t>
            </w:r>
          </w:p>
        </w:tc>
        <w:tc>
          <w:tcPr>
            <w:tcW w:w="7672" w:type="dxa"/>
            <w:tcBorders>
              <w:top w:val="single" w:sz="12" w:space="0" w:color="99CCFF"/>
              <w:left w:val="single" w:sz="12" w:space="0" w:color="99CCFF"/>
              <w:bottom w:val="single" w:sz="12" w:space="0" w:color="99CCFF"/>
              <w:right w:val="single" w:sz="12" w:space="0" w:color="99CCFF"/>
            </w:tcBorders>
          </w:tcPr>
          <w:p w14:paraId="18886C96" w14:textId="40ECB9E2" w:rsidR="005E6ADF" w:rsidRPr="00186C7B" w:rsidRDefault="005E6ADF" w:rsidP="005E6ADF">
            <w:r w:rsidRPr="00CD32EF">
              <w:t xml:space="preserve">All Tender submissions shall be </w:t>
            </w:r>
            <w:r>
              <w:t>submitted</w:t>
            </w:r>
            <w:r>
              <w:rPr>
                <w:rStyle w:val="FootnoteReference"/>
                <w:color w:val="auto"/>
              </w:rPr>
              <w:footnoteReference w:id="12"/>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sidR="00345417" w:rsidRPr="00345417">
              <w:rPr>
                <w:noProof/>
                <w:szCs w:val="20"/>
              </w:rPr>
              <w:t>electronic submission to the designated tender box on the eTenders web portal.</w:t>
            </w:r>
            <w:r>
              <w:rPr>
                <w:szCs w:val="20"/>
              </w:rPr>
              <w:fldChar w:fldCharType="end"/>
            </w:r>
          </w:p>
        </w:tc>
      </w:tr>
      <w:tr w:rsidR="005E6ADF" w:rsidRPr="00186C7B" w14:paraId="02B013D1" w14:textId="77777777" w:rsidTr="00EC11F3">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6E56600F" w14:textId="534DBD39"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D337C1">
              <w:t> </w:t>
            </w:r>
            <w:r w:rsidR="00D337C1">
              <w:t> </w:t>
            </w:r>
            <w:r w:rsidR="00D337C1">
              <w:t> </w:t>
            </w:r>
            <w:r w:rsidR="00D337C1">
              <w:t> </w:t>
            </w:r>
            <w:r w:rsidR="00D337C1">
              <w:t> </w:t>
            </w:r>
            <w:r>
              <w:fldChar w:fldCharType="end"/>
            </w:r>
          </w:p>
        </w:tc>
      </w:tr>
      <w:tr w:rsidR="005E6ADF" w:rsidRPr="00186C7B" w14:paraId="321E6F32" w14:textId="77777777" w:rsidTr="00EC11F3">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EC11F3">
        <w:trPr>
          <w:cantSplit/>
          <w:trHeight w:val="497"/>
        </w:trPr>
        <w:tc>
          <w:tcPr>
            <w:tcW w:w="1822" w:type="dxa"/>
            <w:tcBorders>
              <w:right w:val="single" w:sz="12" w:space="0" w:color="99CCFF"/>
            </w:tcBorders>
          </w:tcPr>
          <w:p w14:paraId="07EEA999" w14:textId="2F4F386F"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w:t>
            </w:r>
            <w:r w:rsidR="000A162E" w:rsidRPr="0041180B">
              <w:rPr>
                <w:rFonts w:cstheme="minorHAnsi"/>
                <w:szCs w:val="22"/>
              </w:rPr>
              <w:t>Instructions</w:t>
            </w:r>
            <w:r w:rsidR="000A162E" w:rsidRPr="0041180B">
              <w:rPr>
                <w:rFonts w:cstheme="minorHAnsi"/>
                <w:strike/>
                <w:szCs w:val="22"/>
              </w:rPr>
              <w:t xml:space="preserve"> </w:t>
            </w:r>
            <w:r w:rsidR="000A162E" w:rsidRPr="0041180B">
              <w:rPr>
                <w:rStyle w:val="BlockTextChar"/>
                <w:rFonts w:asciiTheme="minorHAnsi" w:hAnsiTheme="minorHAnsi" w:cstheme="minorHAnsi"/>
                <w:color w:val="auto"/>
                <w:szCs w:val="22"/>
              </w:rPr>
              <w:t>section</w:t>
            </w:r>
            <w:r w:rsidRPr="0041180B">
              <w:rPr>
                <w:rStyle w:val="BlockTextChar"/>
                <w:rFonts w:asciiTheme="minorHAnsi" w:hAnsiTheme="minorHAnsi" w:cstheme="minorHAnsi"/>
                <w:color w:val="auto"/>
                <w:szCs w:val="22"/>
              </w:rPr>
              <w:t xml:space="preserve">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77777777" w:rsidR="005E6ADF" w:rsidRPr="0041180B" w:rsidRDefault="005E6ADF" w:rsidP="0041180B">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9"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Pr="0041180B">
              <w:rPr>
                <w:rFonts w:cstheme="minorHAnsi"/>
                <w:b/>
                <w:i/>
                <w:noProof/>
                <w:szCs w:val="22"/>
              </w:rPr>
              <w:t xml:space="preserve">Note to CA: Where is stated above that tender submissions are to be recieved by hand or registered pre-paid post enter details below. </w:t>
            </w:r>
            <w:r w:rsidRPr="0041180B">
              <w:rPr>
                <w:rFonts w:cstheme="minorHAnsi"/>
                <w:b/>
                <w:i/>
                <w:szCs w:val="22"/>
              </w:rPr>
              <w:fldChar w:fldCharType="end"/>
            </w:r>
            <w:bookmarkEnd w:id="19"/>
          </w:p>
        </w:tc>
      </w:tr>
      <w:tr w:rsidR="005E6ADF" w:rsidRPr="0041180B" w14:paraId="7A23D754" w14:textId="77777777" w:rsidTr="00EC11F3">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20"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024F1286" w:rsidR="005E6ADF" w:rsidRPr="0041180B" w:rsidRDefault="005E6ADF" w:rsidP="0041180B">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00D337C1">
              <w:rPr>
                <w:rFonts w:cstheme="minorHAnsi"/>
                <w:b/>
                <w:szCs w:val="22"/>
              </w:rPr>
              <w:t>N/A</w:t>
            </w:r>
            <w:r w:rsidRPr="0041180B">
              <w:rPr>
                <w:rFonts w:cstheme="minorHAnsi"/>
                <w:b/>
                <w:szCs w:val="22"/>
              </w:rPr>
              <w:fldChar w:fldCharType="end"/>
            </w:r>
            <w:bookmarkEnd w:id="20"/>
          </w:p>
        </w:tc>
      </w:tr>
      <w:tr w:rsidR="005E6ADF" w:rsidRPr="0041180B" w14:paraId="6EDD65ED" w14:textId="77777777" w:rsidTr="00EC11F3">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21"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77777777" w:rsidR="005E6ADF" w:rsidRPr="0041180B" w:rsidRDefault="005E6ADF" w:rsidP="0041180B">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Pr="0041180B">
              <w:rPr>
                <w:rFonts w:cstheme="minorHAnsi"/>
                <w:szCs w:val="22"/>
              </w:rPr>
              <w:t>Not applicable</w:t>
            </w:r>
            <w:r w:rsidRPr="0041180B">
              <w:rPr>
                <w:rFonts w:cstheme="minorHAnsi"/>
                <w:szCs w:val="22"/>
              </w:rPr>
              <w:fldChar w:fldCharType="end"/>
            </w:r>
            <w:bookmarkEnd w:id="21"/>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EC11F3">
        <w:trPr>
          <w:trHeight w:val="497"/>
        </w:trPr>
        <w:tc>
          <w:tcPr>
            <w:tcW w:w="1824" w:type="dxa"/>
            <w:tcBorders>
              <w:right w:val="single" w:sz="12" w:space="0" w:color="99CCFF"/>
            </w:tcBorders>
          </w:tcPr>
          <w:p w14:paraId="643F9B47" w14:textId="49F4F2C7" w:rsidR="00441B68" w:rsidRPr="007B342B" w:rsidRDefault="00441B68" w:rsidP="00441B68">
            <w:pPr>
              <w:rPr>
                <w:szCs w:val="22"/>
              </w:rPr>
            </w:pPr>
            <w:r w:rsidRPr="007B342B">
              <w:rPr>
                <w:szCs w:val="22"/>
              </w:rPr>
              <w:t>Other</w:t>
            </w:r>
            <w:r w:rsidRPr="007B342B">
              <w:rPr>
                <w:szCs w:val="22"/>
              </w:rPr>
              <w:br/>
              <w:t>(</w:t>
            </w:r>
            <w:r w:rsidR="000A162E" w:rsidRPr="007B342B">
              <w:rPr>
                <w:szCs w:val="22"/>
              </w:rPr>
              <w:t>Instructions</w:t>
            </w:r>
            <w:r w:rsidR="000A162E" w:rsidRPr="007B342B">
              <w:rPr>
                <w:strike/>
                <w:szCs w:val="22"/>
              </w:rPr>
              <w:t xml:space="preserve"> </w:t>
            </w:r>
            <w:r w:rsidR="000A162E" w:rsidRPr="007B342B">
              <w:rPr>
                <w:szCs w:val="22"/>
              </w:rPr>
              <w:t>section</w:t>
            </w:r>
            <w:r w:rsidRPr="007B342B">
              <w:rPr>
                <w:szCs w:val="22"/>
              </w:rPr>
              <w:t xml:space="preserve"> 2.5)</w:t>
            </w:r>
          </w:p>
        </w:tc>
        <w:tc>
          <w:tcPr>
            <w:tcW w:w="7674" w:type="dxa"/>
            <w:tcBorders>
              <w:top w:val="single" w:sz="12" w:space="0" w:color="99CCFF"/>
              <w:left w:val="single" w:sz="12" w:space="0" w:color="99CCFF"/>
              <w:bottom w:val="single" w:sz="12" w:space="0" w:color="99CCFF"/>
              <w:right w:val="single" w:sz="12" w:space="0" w:color="99CCFF"/>
            </w:tcBorders>
          </w:tcPr>
          <w:p w14:paraId="7734EBA6" w14:textId="77777777" w:rsidR="00441B68" w:rsidRPr="007B342B" w:rsidRDefault="00441B68" w:rsidP="00441B6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Pr="007B342B">
              <w:rPr>
                <w:szCs w:val="22"/>
              </w:rPr>
              <w:t xml:space="preserve">NOT APPLICABLE </w:t>
            </w:r>
            <w:r w:rsidRPr="007B342B">
              <w:rPr>
                <w:szCs w:val="22"/>
              </w:rPr>
              <w:fldChar w:fldCharType="end"/>
            </w:r>
          </w:p>
          <w:p w14:paraId="44413EFC" w14:textId="32C24C8A" w:rsidR="00441B68" w:rsidRPr="007B342B" w:rsidRDefault="00441B68" w:rsidP="00441B68">
            <w:pPr>
              <w:rPr>
                <w:b/>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00585453">
              <w:rPr>
                <w:i/>
                <w:szCs w:val="22"/>
              </w:rPr>
              <w:t> </w:t>
            </w:r>
            <w:r w:rsidR="00585453">
              <w:rPr>
                <w:i/>
                <w:szCs w:val="22"/>
              </w:rPr>
              <w:t> </w:t>
            </w:r>
            <w:r w:rsidR="00585453">
              <w:rPr>
                <w:i/>
                <w:szCs w:val="22"/>
              </w:rPr>
              <w:t> </w:t>
            </w:r>
            <w:r w:rsidR="00585453">
              <w:rPr>
                <w:i/>
                <w:szCs w:val="22"/>
              </w:rPr>
              <w:t> </w:t>
            </w:r>
            <w:r w:rsidR="00585453">
              <w:rPr>
                <w:i/>
                <w:szCs w:val="22"/>
              </w:rPr>
              <w:t> </w:t>
            </w:r>
            <w:r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EC11F3">
        <w:trPr>
          <w:trHeight w:val="497"/>
        </w:trPr>
        <w:tc>
          <w:tcPr>
            <w:tcW w:w="1824" w:type="dxa"/>
            <w:tcBorders>
              <w:right w:val="single" w:sz="12" w:space="0" w:color="99CCFF"/>
            </w:tcBorders>
          </w:tcPr>
          <w:p w14:paraId="4D009240" w14:textId="6921323A" w:rsidR="00441B68" w:rsidRPr="00186C7B" w:rsidRDefault="00441B68" w:rsidP="00441B68">
            <w:pPr>
              <w:rPr>
                <w:szCs w:val="22"/>
              </w:rPr>
            </w:pPr>
            <w:r w:rsidRPr="00186C7B">
              <w:t>Tender Documents</w:t>
            </w:r>
            <w:r w:rsidRPr="00186C7B">
              <w:br/>
              <w:t>(</w:t>
            </w:r>
            <w:r w:rsidR="000A162E" w:rsidRPr="00186C7B">
              <w:t>Instructions</w:t>
            </w:r>
            <w:r w:rsidR="000A162E" w:rsidRPr="00186C7B">
              <w:rPr>
                <w:strike/>
              </w:rPr>
              <w:t xml:space="preserve"> </w:t>
            </w:r>
            <w:r w:rsidR="000A162E" w:rsidRPr="00186C7B">
              <w:t>section</w:t>
            </w:r>
            <w:r w:rsidRPr="00186C7B">
              <w:t xml:space="preserve">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t>Documents to be included in the Contract</w:t>
            </w:r>
          </w:p>
          <w:bookmarkStart w:id="22" w:name="Text37"/>
          <w:p w14:paraId="52E41273" w14:textId="5CE70255" w:rsidR="00B50DC8" w:rsidRPr="00B50DC8" w:rsidRDefault="00441B68" w:rsidP="00B50DC8">
            <w:pPr>
              <w:rPr>
                <w:rFonts w:cs="Arial"/>
                <w:bCs/>
              </w:rPr>
            </w:pP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B50DC8" w:rsidRPr="00B50DC8">
              <w:rPr>
                <w:rFonts w:cs="Arial"/>
                <w:bCs/>
              </w:rPr>
              <w:t>Volume A - Work</w:t>
            </w:r>
            <w:r w:rsidR="00C34F0F">
              <w:rPr>
                <w:rFonts w:cs="Arial"/>
                <w:bCs/>
              </w:rPr>
              <w:t>s</w:t>
            </w:r>
            <w:r w:rsidR="00B50DC8" w:rsidRPr="00B50DC8">
              <w:rPr>
                <w:rFonts w:cs="Arial"/>
                <w:bCs/>
              </w:rPr>
              <w:t xml:space="preserve"> Requirements</w:t>
            </w:r>
          </w:p>
          <w:p w14:paraId="12A49C06" w14:textId="77777777" w:rsidR="00B50DC8" w:rsidRPr="00B50DC8" w:rsidRDefault="00B50DC8" w:rsidP="00B50DC8">
            <w:pPr>
              <w:rPr>
                <w:rFonts w:cs="Arial"/>
                <w:bCs/>
              </w:rPr>
            </w:pPr>
            <w:r w:rsidRPr="00B50DC8">
              <w:rPr>
                <w:rFonts w:cs="Arial"/>
                <w:bCs/>
              </w:rPr>
              <w:t>Volume B - Form of Tender and Schedule</w:t>
            </w:r>
          </w:p>
          <w:p w14:paraId="71D179C5" w14:textId="50024847" w:rsidR="00441B68" w:rsidRPr="00A94FB2" w:rsidRDefault="00B50DC8" w:rsidP="00B50DC8">
            <w:pPr>
              <w:rPr>
                <w:b/>
              </w:rPr>
            </w:pPr>
            <w:r w:rsidRPr="00B50DC8">
              <w:rPr>
                <w:rFonts w:cs="Arial"/>
                <w:bCs/>
              </w:rPr>
              <w:t xml:space="preserve">Volume C - Pricing Document </w:t>
            </w:r>
            <w:r w:rsidR="00441B68">
              <w:rPr>
                <w:rFonts w:cs="Arial"/>
                <w:highlight w:val="lightGray"/>
              </w:rPr>
              <w:t xml:space="preserve">.  </w:t>
            </w:r>
            <w:r w:rsidR="00441B68">
              <w:rPr>
                <w:rFonts w:cs="Arial"/>
                <w:bCs/>
                <w:highlight w:val="lightGray"/>
              </w:rPr>
              <w:fldChar w:fldCharType="end"/>
            </w:r>
            <w:r w:rsidR="00441B68">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sidR="00441B68">
              <w:rPr>
                <w:rFonts w:cs="Arial"/>
                <w:bCs/>
                <w:highlight w:val="lightGray"/>
              </w:rPr>
              <w:instrText xml:space="preserve"> FORMTEXT </w:instrText>
            </w:r>
            <w:r w:rsidR="00441B68">
              <w:rPr>
                <w:rFonts w:cs="Arial"/>
                <w:bCs/>
                <w:highlight w:val="lightGray"/>
              </w:rPr>
            </w:r>
            <w:r w:rsidR="00441B68">
              <w:rPr>
                <w:rFonts w:cs="Arial"/>
                <w:bCs/>
                <w:highlight w:val="lightGray"/>
              </w:rPr>
              <w:fldChar w:fldCharType="separate"/>
            </w:r>
            <w:r>
              <w:rPr>
                <w:rFonts w:cs="Arial"/>
                <w:bCs/>
                <w:highlight w:val="lightGray"/>
              </w:rPr>
              <w:t> </w:t>
            </w:r>
            <w:r>
              <w:rPr>
                <w:rFonts w:cs="Arial"/>
                <w:bCs/>
                <w:highlight w:val="lightGray"/>
              </w:rPr>
              <w:t> </w:t>
            </w:r>
            <w:r>
              <w:rPr>
                <w:rFonts w:cs="Arial"/>
                <w:bCs/>
                <w:highlight w:val="lightGray"/>
              </w:rPr>
              <w:t> </w:t>
            </w:r>
            <w:r>
              <w:rPr>
                <w:rFonts w:cs="Arial"/>
                <w:bCs/>
                <w:highlight w:val="lightGray"/>
              </w:rPr>
              <w:t> </w:t>
            </w:r>
            <w:r>
              <w:rPr>
                <w:rFonts w:cs="Arial"/>
                <w:bCs/>
                <w:highlight w:val="lightGray"/>
              </w:rPr>
              <w:t> </w:t>
            </w:r>
            <w:r w:rsidR="00441B68">
              <w:rPr>
                <w:rFonts w:cs="Arial"/>
                <w:bCs/>
                <w:highlight w:val="lightGray"/>
              </w:rPr>
              <w:fldChar w:fldCharType="end"/>
            </w:r>
          </w:p>
          <w:bookmarkEnd w:id="22"/>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3" w:name="Text38"/>
          <w:p w14:paraId="1EF8507E" w14:textId="77777777" w:rsidR="00B8396F" w:rsidRPr="00B8396F" w:rsidRDefault="00441B68" w:rsidP="00B8396F">
            <w:pPr>
              <w:rPr>
                <w:rFonts w:cs="Arial"/>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sidR="00B8396F" w:rsidRPr="00B8396F">
              <w:rPr>
                <w:rFonts w:cs="Arial"/>
              </w:rPr>
              <w:t>Volume D – Additional Information (Additional Information folder)</w:t>
            </w:r>
          </w:p>
          <w:p w14:paraId="0F847ECE" w14:textId="3734BCC7" w:rsidR="00441B68" w:rsidRPr="00A94FB2" w:rsidRDefault="00B8396F" w:rsidP="00B8396F">
            <w:pPr>
              <w:rPr>
                <w:rFonts w:cs="Arial"/>
                <w:bCs/>
              </w:rPr>
            </w:pPr>
            <w:r w:rsidRPr="00B8396F">
              <w:rPr>
                <w:rFonts w:cs="Arial"/>
              </w:rPr>
              <w:t>Letter of Invite     </w:t>
            </w:r>
            <w:r w:rsidR="00441B68">
              <w:rPr>
                <w:rFonts w:cs="Arial"/>
              </w:rPr>
              <w:fldChar w:fldCharType="end"/>
            </w:r>
            <w:bookmarkEnd w:id="23"/>
          </w:p>
          <w:p w14:paraId="69014D72" w14:textId="77777777" w:rsidR="00441B68" w:rsidRDefault="00441B68" w:rsidP="00441B68">
            <w:pPr>
              <w:rPr>
                <w:b/>
              </w:rPr>
            </w:pPr>
            <w:r w:rsidRPr="00A94FB2">
              <w:rPr>
                <w:b/>
              </w:rPr>
              <w:t>Documents for suitability assessment</w:t>
            </w:r>
          </w:p>
          <w:p w14:paraId="7204F97C" w14:textId="2B3B2C33" w:rsidR="00441B68" w:rsidRPr="00FF113B" w:rsidRDefault="00441B68" w:rsidP="00441B68">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sidR="00B8396F" w:rsidRPr="00B8396F">
              <w:rPr>
                <w:rFonts w:cs="Arial"/>
              </w:rPr>
              <w:t>Volume D – Suitability Documentation, comprising the Suitability Assessment Questionnaire (QC2) and its Appendices</w:t>
            </w:r>
            <w:r w:rsidRPr="00FF113B">
              <w:rPr>
                <w:rFonts w:cs="Arial"/>
              </w:rPr>
              <w:fldChar w:fldCharType="end"/>
            </w:r>
          </w:p>
          <w:p w14:paraId="43E3F98A" w14:textId="77777777" w:rsidR="00441B68" w:rsidRPr="00A94FB2" w:rsidRDefault="00441B68" w:rsidP="00441B68">
            <w:pPr>
              <w:rPr>
                <w:rFonts w:cs="Arial"/>
                <w:bCs/>
              </w:rPr>
            </w:pPr>
            <w:r w:rsidRPr="00A94FB2">
              <w:rPr>
                <w:rFonts w:cs="Arial"/>
                <w:bCs/>
              </w:rPr>
              <w:lastRenderedPageBreak/>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EC11F3">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EC11F3">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All uploaded documents should be saved in the file format stated below. The contents of each document must be clearly identifiable by their saved title and 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3803DE4C" w14:textId="1F437592" w:rsidR="00441B68" w:rsidRPr="007B342B" w:rsidRDefault="00441B68" w:rsidP="007B342B">
            <w:pPr>
              <w:rPr>
                <w:rFonts w:cstheme="minorHAnsi"/>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E266DB">
              <w:rPr>
                <w:rFonts w:cstheme="minorHAnsi"/>
                <w:lang w:eastAsia="en-GB"/>
              </w:rPr>
              <w:t> </w:t>
            </w:r>
            <w:r w:rsidR="00E266DB">
              <w:rPr>
                <w:rFonts w:cstheme="minorHAnsi"/>
                <w:lang w:eastAsia="en-GB"/>
              </w:rPr>
              <w:t> </w:t>
            </w:r>
            <w:r w:rsidR="00E266DB">
              <w:rPr>
                <w:rFonts w:cstheme="minorHAnsi"/>
                <w:lang w:eastAsia="en-GB"/>
              </w:rPr>
              <w:t> </w:t>
            </w:r>
            <w:r w:rsidR="00E266DB">
              <w:rPr>
                <w:rFonts w:cstheme="minorHAnsi"/>
                <w:lang w:eastAsia="en-GB"/>
              </w:rPr>
              <w:t> </w:t>
            </w:r>
            <w:r w:rsidR="00E266DB">
              <w:rPr>
                <w:rFonts w:cstheme="minorHAnsi"/>
                <w:lang w:eastAsia="en-GB"/>
              </w:rPr>
              <w:t> </w:t>
            </w:r>
            <w:r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0328ED1E" w14:textId="320FFF9B" w:rsidR="00441B68" w:rsidRPr="007B342B" w:rsidRDefault="00441B68" w:rsidP="007B342B">
            <w:pPr>
              <w:rPr>
                <w:rFonts w:cstheme="minorHAnsi"/>
                <w:bCs/>
                <w:highlight w:val="lightGray"/>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Pr="007B342B">
              <w:rPr>
                <w:rFonts w:cstheme="minorHAnsi"/>
                <w:noProof/>
              </w:rPr>
              <w:t xml:space="preserve">PDF/.docx </w:t>
            </w:r>
            <w:r w:rsidRPr="007B342B">
              <w:rPr>
                <w:rFonts w:cstheme="minorHAnsi"/>
              </w:rPr>
              <w:fldChar w:fldCharType="end"/>
            </w:r>
          </w:p>
        </w:tc>
      </w:tr>
      <w:tr w:rsidR="00441B68" w:rsidRPr="007B342B" w14:paraId="04CBE22A" w14:textId="77777777" w:rsidTr="00EC11F3">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5452EB83"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48329F">
              <w:rPr>
                <w:rFonts w:cstheme="minorHAnsi"/>
                <w:bCs/>
                <w:highlight w:val="lightGray"/>
              </w:rPr>
              <w:t>N/A</w:t>
            </w:r>
            <w:r w:rsidRPr="007B342B">
              <w:rPr>
                <w:rFonts w:cstheme="minorHAnsi"/>
                <w:bCs/>
                <w:highlight w:val="lightGray"/>
              </w:rPr>
              <w:fldChar w:fldCharType="end"/>
            </w:r>
            <w:r w:rsidRPr="007B342B">
              <w:rPr>
                <w:rFonts w:cstheme="minorHAnsi"/>
                <w:bCs/>
                <w:highlight w:val="lightGray"/>
              </w:rPr>
              <w:t>.</w:t>
            </w:r>
          </w:p>
          <w:p w14:paraId="65B3608F" w14:textId="2A49E086"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E266DB">
              <w:rPr>
                <w:rFonts w:cstheme="minorHAnsi"/>
                <w:bCs/>
                <w:highlight w:val="lightGray"/>
              </w:rPr>
              <w:t> </w:t>
            </w:r>
            <w:r w:rsidR="00E266DB">
              <w:rPr>
                <w:rFonts w:cstheme="minorHAnsi"/>
                <w:bCs/>
                <w:highlight w:val="lightGray"/>
              </w:rPr>
              <w:t> </w:t>
            </w:r>
            <w:r w:rsidR="00E266DB">
              <w:rPr>
                <w:rFonts w:cstheme="minorHAnsi"/>
                <w:bCs/>
                <w:highlight w:val="lightGray"/>
              </w:rPr>
              <w:t> </w:t>
            </w:r>
            <w:r w:rsidR="00E266DB">
              <w:rPr>
                <w:rFonts w:cstheme="minorHAnsi"/>
                <w:bCs/>
                <w:highlight w:val="lightGray"/>
              </w:rPr>
              <w:t> </w:t>
            </w:r>
            <w:r w:rsidR="00E266DB">
              <w:rPr>
                <w:rFonts w:cstheme="minorHAnsi"/>
                <w:bCs/>
                <w:highlight w:val="lightGray"/>
              </w:rPr>
              <w:t> </w:t>
            </w:r>
            <w:r w:rsidRPr="007B342B">
              <w:rPr>
                <w:rFonts w:cstheme="minorHAnsi"/>
                <w:bCs/>
                <w:highlight w:val="lightGray"/>
              </w:rPr>
              <w:fldChar w:fldCharType="end"/>
            </w:r>
          </w:p>
          <w:p w14:paraId="2D8C3F3E" w14:textId="5F343119"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E266DB">
              <w:rPr>
                <w:rFonts w:cstheme="minorHAnsi"/>
                <w:bCs/>
                <w:highlight w:val="lightGray"/>
              </w:rPr>
              <w:t> </w:t>
            </w:r>
            <w:r w:rsidR="00E266DB">
              <w:rPr>
                <w:rFonts w:cstheme="minorHAnsi"/>
                <w:bCs/>
                <w:highlight w:val="lightGray"/>
              </w:rPr>
              <w:t> </w:t>
            </w:r>
            <w:r w:rsidR="00E266DB">
              <w:rPr>
                <w:rFonts w:cstheme="minorHAnsi"/>
                <w:bCs/>
                <w:highlight w:val="lightGray"/>
              </w:rPr>
              <w:t> </w:t>
            </w:r>
            <w:r w:rsidR="00E266DB">
              <w:rPr>
                <w:rFonts w:cstheme="minorHAnsi"/>
                <w:bCs/>
                <w:highlight w:val="lightGray"/>
              </w:rPr>
              <w:t> </w:t>
            </w:r>
            <w:r w:rsidR="00E266DB">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E266DB">
              <w:rPr>
                <w:rFonts w:cstheme="minorHAnsi"/>
                <w:bCs/>
                <w:highlight w:val="lightGray"/>
              </w:rPr>
              <w:t> </w:t>
            </w:r>
            <w:r w:rsidR="00E266DB">
              <w:rPr>
                <w:rFonts w:cstheme="minorHAnsi"/>
                <w:bCs/>
                <w:highlight w:val="lightGray"/>
              </w:rPr>
              <w:t> </w:t>
            </w:r>
            <w:r w:rsidR="00E266DB">
              <w:rPr>
                <w:rFonts w:cstheme="minorHAnsi"/>
                <w:bCs/>
                <w:highlight w:val="lightGray"/>
              </w:rPr>
              <w:t> </w:t>
            </w:r>
            <w:r w:rsidR="00E266DB">
              <w:rPr>
                <w:rFonts w:cstheme="minorHAnsi"/>
                <w:bCs/>
                <w:highlight w:val="lightGray"/>
              </w:rPr>
              <w:t> </w:t>
            </w:r>
            <w:r w:rsidR="00E266DB">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2E72D755"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E266DB">
              <w:rPr>
                <w:rFonts w:cstheme="minorHAnsi"/>
                <w:bCs/>
                <w:highlight w:val="lightGray"/>
              </w:rPr>
              <w:t> </w:t>
            </w:r>
            <w:r w:rsidR="00E266DB">
              <w:rPr>
                <w:rFonts w:cstheme="minorHAnsi"/>
                <w:bCs/>
                <w:highlight w:val="lightGray"/>
              </w:rPr>
              <w:t> </w:t>
            </w:r>
            <w:r w:rsidR="00E266DB">
              <w:rPr>
                <w:rFonts w:cstheme="minorHAnsi"/>
                <w:bCs/>
                <w:highlight w:val="lightGray"/>
              </w:rPr>
              <w:t> </w:t>
            </w:r>
            <w:r w:rsidR="00E266DB">
              <w:rPr>
                <w:rFonts w:cstheme="minorHAnsi"/>
                <w:bCs/>
                <w:highlight w:val="lightGray"/>
              </w:rPr>
              <w:t> </w:t>
            </w:r>
            <w:r w:rsidR="00E266DB">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E266DB">
              <w:rPr>
                <w:rFonts w:cstheme="minorHAnsi"/>
                <w:bCs/>
                <w:highlight w:val="lightGray"/>
              </w:rPr>
              <w:t> </w:t>
            </w:r>
            <w:r w:rsidR="00E266DB">
              <w:rPr>
                <w:rFonts w:cstheme="minorHAnsi"/>
                <w:bCs/>
                <w:highlight w:val="lightGray"/>
              </w:rPr>
              <w:t> </w:t>
            </w:r>
            <w:r w:rsidR="00E266DB">
              <w:rPr>
                <w:rFonts w:cstheme="minorHAnsi"/>
                <w:bCs/>
                <w:highlight w:val="lightGray"/>
              </w:rPr>
              <w:t> </w:t>
            </w:r>
            <w:r w:rsidR="00E266DB">
              <w:rPr>
                <w:rFonts w:cstheme="minorHAnsi"/>
                <w:bCs/>
                <w:highlight w:val="lightGray"/>
              </w:rPr>
              <w:t> </w:t>
            </w:r>
            <w:r w:rsidR="00E266DB">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E266DB">
              <w:rPr>
                <w:rFonts w:cstheme="minorHAnsi"/>
                <w:bCs/>
                <w:highlight w:val="lightGray"/>
              </w:rPr>
              <w:t> </w:t>
            </w:r>
            <w:r w:rsidR="00E266DB">
              <w:rPr>
                <w:rFonts w:cstheme="minorHAnsi"/>
                <w:bCs/>
                <w:highlight w:val="lightGray"/>
              </w:rPr>
              <w:t> </w:t>
            </w:r>
            <w:r w:rsidR="00E266DB">
              <w:rPr>
                <w:rFonts w:cstheme="minorHAnsi"/>
                <w:bCs/>
                <w:highlight w:val="lightGray"/>
              </w:rPr>
              <w:t> </w:t>
            </w:r>
            <w:r w:rsidR="00E266DB">
              <w:rPr>
                <w:rFonts w:cstheme="minorHAnsi"/>
                <w:bCs/>
                <w:highlight w:val="lightGray"/>
              </w:rPr>
              <w:t> </w:t>
            </w:r>
            <w:r w:rsidR="00E266DB">
              <w:rPr>
                <w:rFonts w:cstheme="minorHAnsi"/>
                <w:bCs/>
                <w:highlight w:val="lightGray"/>
              </w:rPr>
              <w:t> </w:t>
            </w:r>
            <w:r w:rsidRPr="007B342B">
              <w:rPr>
                <w:rFonts w:cstheme="minorHAnsi"/>
                <w:bCs/>
                <w:highlight w:val="lightGray"/>
              </w:rPr>
              <w:fldChar w:fldCharType="end"/>
            </w:r>
          </w:p>
          <w:p w14:paraId="080D6442" w14:textId="76B10B52" w:rsidR="00441B68" w:rsidRPr="007B342B" w:rsidRDefault="00441B68" w:rsidP="007B342B">
            <w:pPr>
              <w:rPr>
                <w:rFonts w:cstheme="minorHAnsi"/>
                <w:szCs w:val="20"/>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48329F">
              <w:rPr>
                <w:rFonts w:cstheme="minorHAnsi"/>
                <w:lang w:eastAsia="en-GB"/>
              </w:rPr>
              <w:t> </w:t>
            </w:r>
            <w:r w:rsidR="0048329F">
              <w:rPr>
                <w:rFonts w:cstheme="minorHAnsi"/>
                <w:lang w:eastAsia="en-GB"/>
              </w:rPr>
              <w:t> </w:t>
            </w:r>
            <w:r w:rsidR="0048329F">
              <w:rPr>
                <w:rFonts w:cstheme="minorHAnsi"/>
                <w:lang w:eastAsia="en-GB"/>
              </w:rPr>
              <w:t> </w:t>
            </w:r>
            <w:r w:rsidR="0048329F">
              <w:rPr>
                <w:rFonts w:cstheme="minorHAnsi"/>
                <w:lang w:eastAsia="en-GB"/>
              </w:rPr>
              <w:t> </w:t>
            </w:r>
            <w:r w:rsidR="0048329F">
              <w:rPr>
                <w:rFonts w:cstheme="minorHAnsi"/>
                <w:lang w:eastAsia="en-GB"/>
              </w:rPr>
              <w:t> </w:t>
            </w:r>
            <w:r w:rsidRPr="007B342B">
              <w:rPr>
                <w:rFonts w:cstheme="minorHAnsi"/>
                <w:lang w:eastAsia="en-GB"/>
              </w:rPr>
              <w:fldChar w:fldCharType="end"/>
            </w:r>
          </w:p>
        </w:tc>
      </w:tr>
      <w:tr w:rsidR="00441B68" w:rsidRPr="007B342B" w14:paraId="25C09BBA" w14:textId="77777777" w:rsidTr="00EC11F3">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EC11F3">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5F8A539F"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A71AA">
              <w:rPr>
                <w:rFonts w:cstheme="minorHAnsi"/>
                <w:i/>
                <w:szCs w:val="22"/>
              </w:rPr>
              <w:t>12</w:t>
            </w:r>
            <w:r w:rsidR="0048329F">
              <w:rPr>
                <w:rFonts w:cstheme="minorHAnsi"/>
                <w:i/>
                <w:szCs w:val="22"/>
              </w:rPr>
              <w:t>0 days</w:t>
            </w:r>
            <w:r w:rsidRPr="007B342B">
              <w:rPr>
                <w:rFonts w:cstheme="minorHAnsi"/>
                <w:i/>
                <w:szCs w:val="22"/>
              </w:rPr>
              <w:fldChar w:fldCharType="end"/>
            </w:r>
          </w:p>
        </w:tc>
      </w:tr>
    </w:tbl>
    <w:p w14:paraId="125996C0" w14:textId="77777777" w:rsidR="00441B68" w:rsidRDefault="00441B68" w:rsidP="005E6ADF">
      <w:pPr>
        <w:rPr>
          <w:lang w:val="en-IE"/>
        </w:rPr>
      </w:pPr>
    </w:p>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EC11F3">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479DBCED" w:rsidR="00441B68" w:rsidRPr="007B342B" w:rsidRDefault="00441B68" w:rsidP="007B342B">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48329F">
              <w:rPr>
                <w:rFonts w:cstheme="minorHAnsi"/>
                <w:i/>
                <w:szCs w:val="22"/>
              </w:rPr>
              <w:t> </w:t>
            </w:r>
            <w:r w:rsidR="0048329F">
              <w:rPr>
                <w:rFonts w:cstheme="minorHAnsi"/>
                <w:i/>
                <w:szCs w:val="22"/>
              </w:rPr>
              <w:t> </w:t>
            </w:r>
            <w:r w:rsidR="0048329F">
              <w:rPr>
                <w:rFonts w:cstheme="minorHAnsi"/>
                <w:i/>
                <w:szCs w:val="22"/>
              </w:rPr>
              <w:t> </w:t>
            </w:r>
            <w:r w:rsidR="0048329F">
              <w:rPr>
                <w:rFonts w:cstheme="minorHAnsi"/>
                <w:i/>
                <w:szCs w:val="22"/>
              </w:rPr>
              <w:t> </w:t>
            </w:r>
            <w:r w:rsidR="0048329F">
              <w:rPr>
                <w:rFonts w:cstheme="minorHAnsi"/>
                <w:i/>
                <w:szCs w:val="22"/>
              </w:rPr>
              <w:t> </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EC11F3">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0D99BE36" w:rsidR="00441B68" w:rsidRPr="007B342B" w:rsidRDefault="00441B68" w:rsidP="007B342B">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B92A34">
              <w:rPr>
                <w:rFonts w:cstheme="minorHAnsi"/>
                <w:i/>
                <w:szCs w:val="22"/>
              </w:rPr>
              <w:t> </w:t>
            </w:r>
            <w:r w:rsidR="00B92A34">
              <w:rPr>
                <w:rFonts w:cstheme="minorHAnsi"/>
                <w:i/>
                <w:szCs w:val="22"/>
              </w:rPr>
              <w:t> </w:t>
            </w:r>
            <w:r w:rsidR="00B92A34">
              <w:rPr>
                <w:rFonts w:cstheme="minorHAnsi"/>
                <w:i/>
                <w:szCs w:val="22"/>
              </w:rPr>
              <w:t> </w:t>
            </w:r>
            <w:r w:rsidR="00B92A34">
              <w:rPr>
                <w:rFonts w:cstheme="minorHAnsi"/>
                <w:i/>
                <w:szCs w:val="22"/>
              </w:rPr>
              <w:t> </w:t>
            </w:r>
            <w:r w:rsidR="00B92A34">
              <w:rPr>
                <w:rFonts w:cstheme="minorHAnsi"/>
                <w:i/>
                <w:szCs w:val="22"/>
              </w:rPr>
              <w:t> </w:t>
            </w:r>
            <w:r w:rsidRPr="007B342B">
              <w:rPr>
                <w:rFonts w:cstheme="minorHAnsi"/>
                <w:i/>
                <w:szCs w:val="22"/>
              </w:rPr>
              <w:fldChar w:fldCharType="end"/>
            </w:r>
          </w:p>
        </w:tc>
      </w:tr>
      <w:tr w:rsidR="00441B68" w:rsidRPr="007B342B" w14:paraId="39F2ECAA" w14:textId="77777777" w:rsidTr="00EC11F3">
        <w:trPr>
          <w:trHeight w:val="497"/>
        </w:trPr>
        <w:tc>
          <w:tcPr>
            <w:tcW w:w="1812" w:type="dxa"/>
            <w:tcBorders>
              <w:right w:val="single" w:sz="12" w:space="0" w:color="99CCFF"/>
            </w:tcBorders>
          </w:tcPr>
          <w:p w14:paraId="3AE4DEF7"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Pr="007B342B">
              <w:rPr>
                <w:rFonts w:cstheme="minorHAnsi"/>
                <w:b/>
                <w:szCs w:val="22"/>
              </w:rPr>
            </w:r>
            <w:r w:rsidRPr="007B342B">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EC11F3">
        <w:trPr>
          <w:trHeight w:val="497"/>
        </w:trPr>
        <w:tc>
          <w:tcPr>
            <w:tcW w:w="1812" w:type="dxa"/>
            <w:tcBorders>
              <w:right w:val="single" w:sz="12" w:space="0" w:color="99CCFF"/>
            </w:tcBorders>
          </w:tcPr>
          <w:p w14:paraId="376DF5BF"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6FF4EA49"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Not Applicable</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B92A34">
              <w:rPr>
                <w:rFonts w:cstheme="minorHAnsi"/>
                <w:i/>
                <w:szCs w:val="22"/>
              </w:rPr>
              <w:t> </w:t>
            </w:r>
            <w:r w:rsidR="00B92A34">
              <w:rPr>
                <w:rFonts w:cstheme="minorHAnsi"/>
                <w:i/>
                <w:szCs w:val="22"/>
              </w:rPr>
              <w:t> </w:t>
            </w:r>
            <w:r w:rsidR="00B92A34">
              <w:rPr>
                <w:rFonts w:cstheme="minorHAnsi"/>
                <w:i/>
                <w:szCs w:val="22"/>
              </w:rPr>
              <w:t> </w:t>
            </w:r>
            <w:r w:rsidR="00B92A34">
              <w:rPr>
                <w:rFonts w:cstheme="minorHAnsi"/>
                <w:i/>
                <w:szCs w:val="22"/>
              </w:rPr>
              <w:t> </w:t>
            </w:r>
            <w:r w:rsidR="00B92A34">
              <w:rPr>
                <w:rFonts w:cstheme="minorHAnsi"/>
                <w:i/>
                <w:szCs w:val="22"/>
              </w:rPr>
              <w:t> </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B92A34">
              <w:rPr>
                <w:rFonts w:cstheme="minorHAnsi"/>
                <w:i/>
                <w:szCs w:val="22"/>
              </w:rPr>
              <w:t> </w:t>
            </w:r>
            <w:r w:rsidR="00B92A34">
              <w:rPr>
                <w:rFonts w:cstheme="minorHAnsi"/>
                <w:i/>
                <w:szCs w:val="22"/>
              </w:rPr>
              <w:t> </w:t>
            </w:r>
            <w:r w:rsidR="00B92A34">
              <w:rPr>
                <w:rFonts w:cstheme="minorHAnsi"/>
                <w:i/>
                <w:szCs w:val="22"/>
              </w:rPr>
              <w:t> </w:t>
            </w:r>
            <w:r w:rsidR="00B92A34">
              <w:rPr>
                <w:rFonts w:cstheme="minorHAnsi"/>
                <w:i/>
                <w:szCs w:val="22"/>
              </w:rPr>
              <w:t> </w:t>
            </w:r>
            <w:r w:rsidR="00B92A34">
              <w:rPr>
                <w:rFonts w:cstheme="minorHAnsi"/>
                <w:i/>
                <w:szCs w:val="22"/>
              </w:rPr>
              <w:t> </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EC11F3">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lastRenderedPageBreak/>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lastRenderedPageBreak/>
              <w:t xml:space="preserve">Maximum number of tenders per Applicant </w:t>
            </w:r>
          </w:p>
        </w:tc>
        <w:bookmarkStart w:id="24"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77777777"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Pr="007B342B">
              <w:rPr>
                <w:rFonts w:cstheme="minorHAnsi"/>
                <w:b/>
                <w:noProof/>
                <w:szCs w:val="22"/>
                <w:highlight w:val="lightGray"/>
              </w:rPr>
              <w:t>One</w:t>
            </w:r>
            <w:r w:rsidRPr="007B342B">
              <w:rPr>
                <w:rFonts w:cstheme="minorHAnsi"/>
                <w:b/>
                <w:szCs w:val="22"/>
                <w:highlight w:val="lightGray"/>
              </w:rPr>
              <w:fldChar w:fldCharType="end"/>
            </w:r>
            <w:bookmarkEnd w:id="24"/>
          </w:p>
        </w:tc>
      </w:tr>
      <w:tr w:rsidR="00441B68" w:rsidRPr="007B342B" w14:paraId="5949CF41" w14:textId="77777777" w:rsidTr="00EC11F3">
        <w:trPr>
          <w:trHeight w:val="497"/>
        </w:trPr>
        <w:tc>
          <w:tcPr>
            <w:tcW w:w="1812" w:type="dxa"/>
            <w:tcBorders>
              <w:right w:val="single" w:sz="12" w:space="0" w:color="99CCFF"/>
            </w:tcBorders>
          </w:tcPr>
          <w:p w14:paraId="70077E48" w14:textId="7B0335EF"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5" w:name="Text110"/>
        <w:bookmarkStart w:id="26"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77777777"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listEntry w:val="No"/>
                    <w:listEntry w:val="Yes"/>
                    <w:listEntry w:val="Yes excluding seal of party with Power of Attorney"/>
                  </w:ddList>
                </w:ffData>
              </w:fldChar>
            </w:r>
            <w:r w:rsidRPr="007B342B">
              <w:rPr>
                <w:rFonts w:cstheme="minorHAnsi"/>
                <w:szCs w:val="22"/>
              </w:rPr>
              <w:instrText xml:space="preserve"> FORMDROPDOWN </w:instrText>
            </w:r>
            <w:r w:rsidRPr="007B342B">
              <w:rPr>
                <w:rFonts w:cstheme="minorHAnsi"/>
                <w:szCs w:val="22"/>
              </w:rPr>
            </w:r>
            <w:r w:rsidRPr="007B342B">
              <w:rPr>
                <w:rFonts w:cstheme="minorHAnsi"/>
                <w:szCs w:val="22"/>
              </w:rPr>
              <w:fldChar w:fldCharType="separate"/>
            </w:r>
            <w:r w:rsidRPr="007B342B">
              <w:rPr>
                <w:rFonts w:cstheme="minorHAnsi"/>
                <w:szCs w:val="22"/>
              </w:rPr>
              <w:fldChar w:fldCharType="end"/>
            </w:r>
            <w:bookmarkEnd w:id="25"/>
            <w:bookmarkEnd w:id="26"/>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EC11F3">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2F66DC33"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EE42DC">
              <w:rPr>
                <w:rFonts w:cs="Arial"/>
                <w:i/>
                <w:szCs w:val="22"/>
              </w:rPr>
              <w:t>31/07/2026</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566CF172" w14:textId="77BE6EB3"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Pr="007B342B">
              <w:rPr>
                <w:rFonts w:cs="Arial"/>
                <w:i/>
                <w:szCs w:val="22"/>
              </w:rPr>
              <w:t>Not Applicable</w:t>
            </w:r>
            <w:r w:rsidRPr="007B342B">
              <w:rPr>
                <w:rFonts w:cs="Arial"/>
                <w:i/>
                <w:szCs w:val="22"/>
              </w:rPr>
              <w:fldChar w:fldCharType="end"/>
            </w:r>
          </w:p>
        </w:tc>
      </w:tr>
      <w:tr w:rsidR="00441B68" w:rsidRPr="007B342B" w14:paraId="68D60772" w14:textId="77777777" w:rsidTr="00EC11F3">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40E8FCDC"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8228FF" w:rsidRPr="008228FF">
              <w:rPr>
                <w:rFonts w:cs="Arial"/>
                <w:i/>
                <w:szCs w:val="22"/>
              </w:rPr>
              <w:t>31-07-2026</w:t>
            </w:r>
            <w:r w:rsidRPr="007B342B">
              <w:rPr>
                <w:rFonts w:cs="Arial"/>
                <w:i/>
                <w:szCs w:val="22"/>
              </w:rPr>
              <w:fldChar w:fldCharType="end"/>
            </w:r>
          </w:p>
        </w:tc>
      </w:tr>
      <w:tr w:rsidR="00441B68" w:rsidRPr="007B342B" w14:paraId="1D2D168B" w14:textId="77777777" w:rsidTr="00EC11F3">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EC11F3">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0C89BBA9"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557A73">
              <w:rPr>
                <w:rFonts w:cs="Arial"/>
                <w:i/>
                <w:szCs w:val="22"/>
              </w:rPr>
              <w:t>N/A</w:t>
            </w:r>
            <w:r w:rsidRPr="007B342B">
              <w:rPr>
                <w:rFonts w:cs="Arial"/>
                <w:i/>
                <w:szCs w:val="22"/>
              </w:rPr>
              <w:fldChar w:fldCharType="end"/>
            </w:r>
          </w:p>
        </w:tc>
      </w:tr>
      <w:tr w:rsidR="00441B68" w:rsidRPr="007B342B" w14:paraId="270BB75F" w14:textId="77777777" w:rsidTr="00EC11F3">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2BE7B0A4"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C34F0F">
              <w:rPr>
                <w:rFonts w:cs="Arial"/>
                <w:i/>
                <w:szCs w:val="22"/>
              </w:rPr>
              <w:t>02</w:t>
            </w:r>
            <w:r w:rsidR="00557A73">
              <w:rPr>
                <w:rFonts w:cs="Arial"/>
                <w:i/>
                <w:szCs w:val="22"/>
              </w:rPr>
              <w:t>-</w:t>
            </w:r>
            <w:r w:rsidR="00C34F0F">
              <w:rPr>
                <w:rFonts w:cs="Arial"/>
                <w:i/>
                <w:szCs w:val="22"/>
              </w:rPr>
              <w:t>10</w:t>
            </w:r>
            <w:r w:rsidR="00557A73">
              <w:rPr>
                <w:rFonts w:cs="Arial"/>
                <w:i/>
                <w:szCs w:val="22"/>
              </w:rPr>
              <w:t>-2026</w:t>
            </w:r>
            <w:r w:rsidRPr="007B342B">
              <w:rPr>
                <w:rFonts w:cs="Arial"/>
                <w:i/>
                <w:szCs w:val="22"/>
              </w:rPr>
              <w:fldChar w:fldCharType="end"/>
            </w:r>
          </w:p>
        </w:tc>
      </w:tr>
    </w:tbl>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EC11F3">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3F7AB44B" w14:textId="1A429705" w:rsidR="00441B68" w:rsidRPr="007B342B" w:rsidRDefault="00441B68" w:rsidP="007B342B">
            <w:pPr>
              <w:rPr>
                <w:i/>
                <w:szCs w:val="22"/>
              </w:rPr>
            </w:pPr>
            <w:r w:rsidRPr="007B342B">
              <w:rPr>
                <w:rFonts w:cs="Arial"/>
                <w:i/>
                <w:szCs w:val="22"/>
              </w:rPr>
              <w:t xml:space="preserve"> </w:t>
            </w:r>
            <w:bookmarkStart w:id="27"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Pr="007B342B">
              <w:rPr>
                <w:rFonts w:cs="Arial"/>
                <w:i/>
                <w:szCs w:val="22"/>
              </w:rPr>
              <w:t xml:space="preserve"> none</w:t>
            </w:r>
            <w:r w:rsidRPr="007B342B">
              <w:rPr>
                <w:rFonts w:cs="Arial"/>
                <w:i/>
                <w:szCs w:val="22"/>
              </w:rPr>
              <w:fldChar w:fldCharType="end"/>
            </w:r>
            <w:bookmarkEnd w:id="27"/>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EC11F3">
        <w:trPr>
          <w:trHeight w:val="497"/>
        </w:trPr>
        <w:tc>
          <w:tcPr>
            <w:tcW w:w="1828" w:type="dxa"/>
            <w:tcBorders>
              <w:right w:val="single" w:sz="12" w:space="0" w:color="99CCFF"/>
            </w:tcBorders>
          </w:tcPr>
          <w:p w14:paraId="015BDF09" w14:textId="6333C9E7" w:rsidR="00441B68" w:rsidRDefault="000A162E" w:rsidP="007B342B">
            <w:r>
              <w:t>Review (</w:t>
            </w:r>
            <w:r w:rsidR="00441B68">
              <w:t>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t>R</w:t>
            </w:r>
            <w:r w:rsidRPr="00E363D5">
              <w:rPr>
                <w:szCs w:val="20"/>
              </w:rPr>
              <w:t>eview procedure (other than legal proceedings under Order 84A of the Rules of Superior Courts</w:t>
            </w:r>
            <w:r>
              <w:rPr>
                <w:rStyle w:val="FootnoteReference"/>
                <w:szCs w:val="20"/>
              </w:rPr>
              <w:footnoteReference w:id="13"/>
            </w:r>
            <w:r w:rsidRPr="00E363D5">
              <w:rPr>
                <w:szCs w:val="20"/>
              </w:rPr>
              <w:t>)</w:t>
            </w:r>
            <w:r>
              <w:rPr>
                <w:szCs w:val="20"/>
              </w:rPr>
              <w:t>:</w:t>
            </w:r>
          </w:p>
          <w:p w14:paraId="570D1C6F" w14:textId="77777777" w:rsidR="00441B68" w:rsidRDefault="00441B68" w:rsidP="007B342B">
            <w:pPr>
              <w:rPr>
                <w:szCs w:val="20"/>
              </w:rPr>
            </w:pPr>
          </w:p>
          <w:p w14:paraId="2D08AE16" w14:textId="29C808BA" w:rsidR="00441B68" w:rsidRPr="00B6614D" w:rsidRDefault="00441B68" w:rsidP="007B342B">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Pr="00C05A20">
              <w:rPr>
                <w:rFonts w:cs="Arial"/>
                <w:noProof/>
                <w:szCs w:val="20"/>
              </w:rPr>
              <w:t xml:space="preserve"> N/A</w:t>
            </w:r>
            <w:r w:rsidRPr="00C05A20">
              <w:rPr>
                <w:rFonts w:cs="Arial"/>
                <w:szCs w:val="20"/>
              </w:rPr>
              <w:fldChar w:fldCharType="end"/>
            </w:r>
          </w:p>
        </w:tc>
      </w:tr>
      <w:tr w:rsidR="00441B68" w:rsidRPr="00B6614D" w14:paraId="75F0F522" w14:textId="77777777" w:rsidTr="00EC11F3">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them under law, as well as the timeframes in which such review procedures may be availed of.</w:t>
            </w:r>
          </w:p>
        </w:tc>
      </w:tr>
    </w:tbl>
    <w:p w14:paraId="37F9217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4016"/>
        <w:gridCol w:w="695"/>
        <w:gridCol w:w="781"/>
        <w:gridCol w:w="2210"/>
      </w:tblGrid>
      <w:tr w:rsidR="00441B68" w:rsidRPr="002D5767" w14:paraId="169FCAF2" w14:textId="77777777" w:rsidTr="00EC11F3">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EC11F3">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731286B9"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A813A0" w:rsidRPr="00A813A0">
              <w:rPr>
                <w:rFonts w:cstheme="minorHAnsi"/>
                <w:i/>
                <w:noProof/>
                <w:szCs w:val="22"/>
              </w:rPr>
              <w:t>600</w:t>
            </w:r>
            <w:r w:rsidRPr="002D5767">
              <w:rPr>
                <w:rFonts w:cstheme="minorHAnsi"/>
                <w:i/>
                <w:szCs w:val="22"/>
                <w:highlight w:val="lightGray"/>
              </w:rPr>
              <w:fldChar w:fldCharType="end"/>
            </w:r>
          </w:p>
        </w:tc>
      </w:tr>
      <w:tr w:rsidR="00441B68" w:rsidRPr="002D5767" w14:paraId="3F747877" w14:textId="77777777" w:rsidTr="00EC11F3">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EC11F3">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EC11F3">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E09D297"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69E0B721" w:rsidR="00E95026" w:rsidRPr="002D5767" w:rsidRDefault="00E95026" w:rsidP="004A711C">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8"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Pr="00E74834">
              <w:rPr>
                <w:rFonts w:cs="Arial"/>
                <w:i/>
                <w:noProof/>
                <w:szCs w:val="22"/>
              </w:rPr>
              <w:t xml:space="preserve">CA Note: Any Quality Marks allocated to a sub- criterion must equal the Total Quality Marks for the Criteria as a whole. </w:t>
            </w:r>
            <w:r w:rsidRPr="00E74834">
              <w:rPr>
                <w:rFonts w:cs="Arial"/>
                <w:i/>
                <w:szCs w:val="22"/>
              </w:rPr>
              <w:fldChar w:fldCharType="end"/>
            </w:r>
            <w:bookmarkEnd w:id="28"/>
          </w:p>
        </w:tc>
      </w:tr>
      <w:tr w:rsidR="00441B68" w:rsidRPr="002D5767" w14:paraId="4D58F5A9" w14:textId="77777777" w:rsidTr="00EC11F3">
        <w:trPr>
          <w:trHeight w:val="537"/>
        </w:trPr>
        <w:tc>
          <w:tcPr>
            <w:tcW w:w="1796" w:type="dxa"/>
            <w:tcBorders>
              <w:right w:val="single" w:sz="12" w:space="0" w:color="99CCFF"/>
            </w:tcBorders>
          </w:tcPr>
          <w:p w14:paraId="4D441827"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0EB4E8F0" w14:textId="25D58FDF"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AC28BE" w:rsidRPr="00AC28BE">
              <w:rPr>
                <w:rFonts w:cstheme="minorHAnsi"/>
                <w:i/>
                <w:noProof/>
                <w:szCs w:val="22"/>
              </w:rPr>
              <w:t>120</w:t>
            </w:r>
            <w:r w:rsidRPr="002D5767">
              <w:rPr>
                <w:rFonts w:cstheme="minorHAnsi"/>
                <w:i/>
                <w:szCs w:val="22"/>
                <w:highlight w:val="lightGray"/>
              </w:rPr>
              <w:fldChar w:fldCharType="end"/>
            </w:r>
          </w:p>
        </w:tc>
      </w:tr>
      <w:tr w:rsidR="00113698" w:rsidRPr="002D5767" w14:paraId="32F6783F" w14:textId="77777777" w:rsidTr="00EC11F3">
        <w:trPr>
          <w:trHeight w:val="523"/>
        </w:trPr>
        <w:tc>
          <w:tcPr>
            <w:tcW w:w="1796" w:type="dxa"/>
            <w:tcBorders>
              <w:right w:val="single" w:sz="12" w:space="0" w:color="99CCFF"/>
            </w:tcBorders>
          </w:tcPr>
          <w:p w14:paraId="68D5304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3ED1FF" w14:textId="77777777" w:rsidR="00113698" w:rsidRPr="002D5767" w:rsidRDefault="00113698" w:rsidP="002D5767">
            <w:pPr>
              <w:rPr>
                <w:rFonts w:cstheme="minorHAnsi"/>
                <w:szCs w:val="22"/>
              </w:rPr>
            </w:pPr>
            <w:r w:rsidRPr="002D5767">
              <w:rPr>
                <w:rFonts w:cstheme="minorHAnsi"/>
                <w:szCs w:val="22"/>
              </w:rPr>
              <w:t>Total Quality Marks for Sub-Criterion ‘A1’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07925CF8"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47686C">
              <w:rPr>
                <w:rFonts w:cstheme="minorHAnsi"/>
                <w:i/>
                <w:szCs w:val="22"/>
                <w:highlight w:val="lightGray"/>
              </w:rPr>
              <w:t>40</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53FD9AB" w14:textId="1F520B8A" w:rsidR="00113698" w:rsidRPr="002D5767" w:rsidRDefault="00113698" w:rsidP="002D5767">
            <w:pPr>
              <w:rPr>
                <w:rFonts w:cstheme="minorHAnsi"/>
                <w:i/>
                <w:szCs w:val="22"/>
                <w:highlight w:val="lightGray"/>
              </w:rPr>
            </w:pPr>
          </w:p>
          <w:p w14:paraId="5FB5DBB4" w14:textId="1CAC3512" w:rsidR="00113698" w:rsidRPr="002D5767" w:rsidRDefault="00113698" w:rsidP="00BD15F8">
            <w:pPr>
              <w:rPr>
                <w:rFonts w:cstheme="minorHAnsi"/>
                <w:i/>
                <w:szCs w:val="22"/>
                <w:highlight w:val="lightGray"/>
              </w:rPr>
            </w:pPr>
          </w:p>
          <w:p w14:paraId="58A80A12" w14:textId="0571E67D" w:rsidR="00113698" w:rsidRPr="002D5767" w:rsidRDefault="00113698" w:rsidP="002D5767">
            <w:pPr>
              <w:rPr>
                <w:rFonts w:cstheme="minorHAnsi"/>
                <w:i/>
                <w:szCs w:val="22"/>
                <w:highlight w:val="lightGray"/>
              </w:rPr>
            </w:pPr>
          </w:p>
          <w:p w14:paraId="54895108" w14:textId="52905073" w:rsidR="00113698" w:rsidRPr="002D5767" w:rsidRDefault="00113698" w:rsidP="00BD15F8">
            <w:pPr>
              <w:rPr>
                <w:rFonts w:cstheme="minorHAnsi"/>
                <w:i/>
                <w:szCs w:val="22"/>
                <w:highlight w:val="lightGray"/>
              </w:rPr>
            </w:pPr>
          </w:p>
        </w:tc>
      </w:tr>
      <w:tr w:rsidR="00113698" w:rsidRPr="002D5767" w14:paraId="6158B940" w14:textId="77777777" w:rsidTr="00EC11F3">
        <w:trPr>
          <w:trHeight w:val="497"/>
        </w:trPr>
        <w:tc>
          <w:tcPr>
            <w:tcW w:w="1796" w:type="dxa"/>
            <w:tcBorders>
              <w:right w:val="single" w:sz="12" w:space="0" w:color="99CCFF"/>
            </w:tcBorders>
          </w:tcPr>
          <w:p w14:paraId="346FE8A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296983" w14:textId="77777777" w:rsidR="00113698" w:rsidRPr="002D5767" w:rsidRDefault="00113698" w:rsidP="002D5767">
            <w:pPr>
              <w:rPr>
                <w:rFonts w:cstheme="minorHAnsi"/>
                <w:szCs w:val="22"/>
              </w:rPr>
            </w:pPr>
            <w:r w:rsidRPr="002D5767">
              <w:rPr>
                <w:rFonts w:cstheme="minorHAnsi"/>
                <w:szCs w:val="22"/>
              </w:rPr>
              <w:t>Total Quality Marks for Sub-Criterion ‘A2’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530B1B18"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47686C">
              <w:rPr>
                <w:rFonts w:cstheme="minorHAnsi"/>
                <w:i/>
                <w:szCs w:val="22"/>
                <w:highlight w:val="lightGray"/>
              </w:rPr>
              <w:t>50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3ED767A6" w:rsidR="00113698" w:rsidRPr="002D5767" w:rsidRDefault="00113698" w:rsidP="00BD15F8">
            <w:pPr>
              <w:rPr>
                <w:rFonts w:cstheme="minorHAnsi"/>
                <w:i/>
                <w:szCs w:val="22"/>
                <w:highlight w:val="lightGray"/>
              </w:rPr>
            </w:pPr>
          </w:p>
        </w:tc>
      </w:tr>
      <w:tr w:rsidR="00113698" w:rsidRPr="002D5767" w14:paraId="0237D9CC" w14:textId="77777777" w:rsidTr="00EC11F3">
        <w:trPr>
          <w:trHeight w:val="497"/>
        </w:trPr>
        <w:tc>
          <w:tcPr>
            <w:tcW w:w="1796" w:type="dxa"/>
            <w:tcBorders>
              <w:right w:val="single" w:sz="12" w:space="0" w:color="99CCFF"/>
            </w:tcBorders>
          </w:tcPr>
          <w:p w14:paraId="23C7B4C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DCC006D" w14:textId="77777777" w:rsidR="00113698" w:rsidRPr="002D5767" w:rsidRDefault="00113698" w:rsidP="002D5767">
            <w:pPr>
              <w:rPr>
                <w:rFonts w:cstheme="minorHAnsi"/>
                <w:szCs w:val="22"/>
              </w:rPr>
            </w:pPr>
            <w:r w:rsidRPr="002D5767">
              <w:rPr>
                <w:rFonts w:cstheme="minorHAnsi"/>
                <w:szCs w:val="22"/>
              </w:rPr>
              <w:t>Total Quality Marks for Sub-Criterion ‘A3’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0D479E7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47686C">
              <w:rPr>
                <w:rFonts w:cstheme="minorHAnsi"/>
                <w:i/>
                <w:szCs w:val="22"/>
                <w:highlight w:val="lightGray"/>
              </w:rPr>
              <w:t>30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261245A8" w:rsidR="00113698" w:rsidRPr="002D5767" w:rsidRDefault="00113698" w:rsidP="00BD15F8">
            <w:pPr>
              <w:rPr>
                <w:rFonts w:cstheme="minorHAnsi"/>
                <w:i/>
                <w:szCs w:val="22"/>
                <w:highlight w:val="lightGray"/>
              </w:rPr>
            </w:pPr>
          </w:p>
        </w:tc>
      </w:tr>
      <w:tr w:rsidR="00113698" w:rsidRPr="002D5767" w14:paraId="1B84C385" w14:textId="77777777" w:rsidTr="00EC11F3">
        <w:trPr>
          <w:trHeight w:val="497"/>
        </w:trPr>
        <w:tc>
          <w:tcPr>
            <w:tcW w:w="1796" w:type="dxa"/>
            <w:tcBorders>
              <w:right w:val="single" w:sz="12" w:space="0" w:color="99CCFF"/>
            </w:tcBorders>
          </w:tcPr>
          <w:p w14:paraId="33AB0CCD"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58E85B" w14:textId="77777777" w:rsidR="00113698" w:rsidRPr="002D5767" w:rsidRDefault="00113698" w:rsidP="002D5767">
            <w:pPr>
              <w:rPr>
                <w:rFonts w:cstheme="minorHAnsi"/>
                <w:szCs w:val="22"/>
              </w:rPr>
            </w:pPr>
            <w:r w:rsidRPr="002D5767">
              <w:rPr>
                <w:rFonts w:cstheme="minorHAnsi"/>
                <w:szCs w:val="22"/>
              </w:rPr>
              <w:t>Total Quality Marks for Sub-Criterion ‘A4’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048E0CEB"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47686C">
              <w:rPr>
                <w:rFonts w:cstheme="minorHAnsi"/>
                <w:i/>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5E17FC71" w:rsidR="00113698" w:rsidRPr="002D5767" w:rsidRDefault="00113698" w:rsidP="002D5767">
            <w:pPr>
              <w:rPr>
                <w:rFonts w:cstheme="minorHAnsi"/>
                <w:i/>
                <w:szCs w:val="22"/>
                <w:highlight w:val="lightGray"/>
              </w:rPr>
            </w:pPr>
          </w:p>
        </w:tc>
      </w:tr>
      <w:tr w:rsidR="00441B68" w:rsidRPr="002D5767" w14:paraId="148B9824" w14:textId="77777777" w:rsidTr="00EC11F3">
        <w:trPr>
          <w:trHeight w:val="497"/>
        </w:trPr>
        <w:tc>
          <w:tcPr>
            <w:tcW w:w="1796" w:type="dxa"/>
            <w:tcBorders>
              <w:right w:val="single" w:sz="12" w:space="0" w:color="99CCFF"/>
            </w:tcBorders>
          </w:tcPr>
          <w:p w14:paraId="4F4D8DB2"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7D282100"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47686C">
              <w:rPr>
                <w:rFonts w:cstheme="minorHAnsi"/>
                <w:i/>
                <w:szCs w:val="22"/>
                <w:highlight w:val="lightGray"/>
              </w:rPr>
              <w:t>180</w:t>
            </w:r>
            <w:r w:rsidRPr="002D5767">
              <w:rPr>
                <w:rFonts w:cstheme="minorHAnsi"/>
                <w:i/>
                <w:szCs w:val="22"/>
                <w:highlight w:val="lightGray"/>
              </w:rPr>
              <w:fldChar w:fldCharType="end"/>
            </w:r>
          </w:p>
        </w:tc>
      </w:tr>
      <w:tr w:rsidR="00113698" w:rsidRPr="002D5767" w14:paraId="7A27309A" w14:textId="77777777" w:rsidTr="00EC11F3">
        <w:trPr>
          <w:trHeight w:val="497"/>
        </w:trPr>
        <w:tc>
          <w:tcPr>
            <w:tcW w:w="1796" w:type="dxa"/>
            <w:tcBorders>
              <w:right w:val="single" w:sz="12" w:space="0" w:color="99CCFF"/>
            </w:tcBorders>
          </w:tcPr>
          <w:p w14:paraId="4A58516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333E5E" w14:textId="77777777" w:rsidR="00113698" w:rsidRPr="002D5767" w:rsidRDefault="00113698" w:rsidP="002D5767">
            <w:pPr>
              <w:rPr>
                <w:rFonts w:cstheme="minorHAnsi"/>
                <w:b/>
                <w:szCs w:val="22"/>
              </w:rPr>
            </w:pPr>
            <w:r w:rsidRPr="002D5767">
              <w:rPr>
                <w:rFonts w:cstheme="minorHAnsi"/>
                <w:szCs w:val="22"/>
              </w:rPr>
              <w:t>Total Quality Marks for Sub-Criterion ‘B1’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347EAFC8"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54F6E">
              <w:rPr>
                <w:rFonts w:cstheme="minorHAnsi"/>
                <w:i/>
                <w:szCs w:val="22"/>
                <w:highlight w:val="lightGray"/>
              </w:rPr>
              <w:t>6</w:t>
            </w:r>
            <w:r w:rsidR="00ED4DC8">
              <w:rPr>
                <w:rFonts w:cstheme="minorHAnsi"/>
                <w:i/>
                <w:szCs w:val="22"/>
                <w:highlight w:val="lightGray"/>
              </w:rPr>
              <w:t>0</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32232A1" w14:textId="45693C9A" w:rsidR="00113698" w:rsidRPr="002D5767" w:rsidRDefault="00113698" w:rsidP="002D5767">
            <w:pPr>
              <w:rPr>
                <w:rFonts w:cstheme="minorHAnsi"/>
                <w:i/>
                <w:szCs w:val="22"/>
                <w:highlight w:val="lightGray"/>
              </w:rPr>
            </w:pPr>
          </w:p>
          <w:p w14:paraId="3C03B779" w14:textId="40583E0A" w:rsidR="00113698" w:rsidRPr="002D5767" w:rsidRDefault="00113698" w:rsidP="002D5767">
            <w:pPr>
              <w:rPr>
                <w:rFonts w:cstheme="minorHAnsi"/>
                <w:i/>
                <w:szCs w:val="22"/>
                <w:highlight w:val="lightGray"/>
              </w:rPr>
            </w:pPr>
          </w:p>
          <w:p w14:paraId="75A27C1D" w14:textId="616A958C" w:rsidR="00113698" w:rsidRPr="002D5767" w:rsidRDefault="00113698" w:rsidP="002D5767">
            <w:pPr>
              <w:rPr>
                <w:rFonts w:cstheme="minorHAnsi"/>
                <w:i/>
                <w:szCs w:val="22"/>
                <w:highlight w:val="lightGray"/>
              </w:rPr>
            </w:pPr>
          </w:p>
          <w:p w14:paraId="059D2F2B" w14:textId="06C87CBF" w:rsidR="00113698" w:rsidRPr="002D5767" w:rsidRDefault="00113698" w:rsidP="00BD15F8">
            <w:pPr>
              <w:rPr>
                <w:rFonts w:cstheme="minorHAnsi"/>
                <w:i/>
                <w:szCs w:val="22"/>
                <w:highlight w:val="lightGray"/>
              </w:rPr>
            </w:pPr>
          </w:p>
        </w:tc>
      </w:tr>
      <w:tr w:rsidR="00113698" w:rsidRPr="002D5767" w14:paraId="4F43DD24" w14:textId="77777777" w:rsidTr="00EC11F3">
        <w:trPr>
          <w:trHeight w:val="497"/>
        </w:trPr>
        <w:tc>
          <w:tcPr>
            <w:tcW w:w="1796" w:type="dxa"/>
            <w:tcBorders>
              <w:right w:val="single" w:sz="12" w:space="0" w:color="99CCFF"/>
            </w:tcBorders>
          </w:tcPr>
          <w:p w14:paraId="4C8075B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ECDD6D0" w14:textId="77777777" w:rsidR="00113698" w:rsidRPr="002D5767" w:rsidRDefault="00113698" w:rsidP="002D5767">
            <w:pPr>
              <w:rPr>
                <w:rFonts w:cstheme="minorHAnsi"/>
                <w:b/>
                <w:szCs w:val="22"/>
              </w:rPr>
            </w:pPr>
            <w:r w:rsidRPr="002D5767">
              <w:rPr>
                <w:rFonts w:cstheme="minorHAnsi"/>
                <w:szCs w:val="22"/>
              </w:rPr>
              <w:t>Total Quality Marks for Sub-Criterion ‘B2’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69D2C233"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CB4C82">
              <w:rPr>
                <w:rFonts w:cstheme="minorHAnsi"/>
                <w:i/>
                <w:szCs w:val="22"/>
                <w:highlight w:val="lightGray"/>
              </w:rPr>
              <w:t>7</w:t>
            </w:r>
            <w:r w:rsidR="00ED4DC8">
              <w:rPr>
                <w:rFonts w:cstheme="minorHAnsi"/>
                <w:i/>
                <w:szCs w:val="22"/>
                <w:highlight w:val="lightGray"/>
              </w:rPr>
              <w:t>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233CAB2A" w:rsidR="00113698" w:rsidRPr="002D5767" w:rsidRDefault="00113698" w:rsidP="00BD15F8">
            <w:pPr>
              <w:rPr>
                <w:rFonts w:cstheme="minorHAnsi"/>
                <w:i/>
                <w:szCs w:val="22"/>
                <w:highlight w:val="lightGray"/>
              </w:rPr>
            </w:pPr>
          </w:p>
        </w:tc>
      </w:tr>
      <w:tr w:rsidR="00113698" w:rsidRPr="002D5767" w14:paraId="622E9F5A" w14:textId="77777777" w:rsidTr="00EC11F3">
        <w:trPr>
          <w:trHeight w:val="497"/>
        </w:trPr>
        <w:tc>
          <w:tcPr>
            <w:tcW w:w="1796" w:type="dxa"/>
            <w:tcBorders>
              <w:right w:val="single" w:sz="12" w:space="0" w:color="99CCFF"/>
            </w:tcBorders>
          </w:tcPr>
          <w:p w14:paraId="79877DB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9356E6E" w14:textId="77777777" w:rsidR="00113698" w:rsidRPr="002D5767" w:rsidRDefault="00113698" w:rsidP="002D5767">
            <w:pPr>
              <w:rPr>
                <w:rFonts w:cstheme="minorHAnsi"/>
                <w:b/>
                <w:szCs w:val="22"/>
              </w:rPr>
            </w:pPr>
            <w:r w:rsidRPr="002D5767">
              <w:rPr>
                <w:rFonts w:cstheme="minorHAnsi"/>
                <w:szCs w:val="22"/>
              </w:rPr>
              <w:t>Total Quality Marks for Sub-Criterion ‘B3’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069FFA23"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D4DC8">
              <w:rPr>
                <w:rFonts w:cstheme="minorHAnsi"/>
                <w:i/>
                <w:szCs w:val="22"/>
                <w:highlight w:val="lightGray"/>
              </w:rPr>
              <w:t>50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02D4C355" w:rsidR="00113698" w:rsidRPr="002D5767" w:rsidRDefault="00113698" w:rsidP="00BD15F8">
            <w:pPr>
              <w:rPr>
                <w:rFonts w:cstheme="minorHAnsi"/>
                <w:i/>
                <w:szCs w:val="22"/>
                <w:highlight w:val="lightGray"/>
              </w:rPr>
            </w:pPr>
          </w:p>
        </w:tc>
      </w:tr>
      <w:tr w:rsidR="00113698" w:rsidRPr="002D5767" w14:paraId="6DF880F4" w14:textId="77777777" w:rsidTr="00EC11F3">
        <w:trPr>
          <w:trHeight w:val="497"/>
        </w:trPr>
        <w:tc>
          <w:tcPr>
            <w:tcW w:w="1796" w:type="dxa"/>
            <w:tcBorders>
              <w:right w:val="single" w:sz="12" w:space="0" w:color="99CCFF"/>
            </w:tcBorders>
          </w:tcPr>
          <w:p w14:paraId="31A43C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BBD0044" w14:textId="77777777" w:rsidR="00113698" w:rsidRPr="002D5767" w:rsidRDefault="00113698" w:rsidP="002D5767">
            <w:pPr>
              <w:rPr>
                <w:rFonts w:cstheme="minorHAnsi"/>
                <w:b/>
                <w:szCs w:val="22"/>
              </w:rPr>
            </w:pPr>
            <w:r w:rsidRPr="002D5767">
              <w:rPr>
                <w:rFonts w:cstheme="minorHAnsi"/>
                <w:szCs w:val="22"/>
              </w:rPr>
              <w:t>Total Quality Marks for Sub-Criterion ‘B4’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4DF21FF8"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2AC131CF" w:rsidR="00113698" w:rsidRPr="002D5767" w:rsidRDefault="00113698" w:rsidP="002D5767">
            <w:pPr>
              <w:rPr>
                <w:rFonts w:cstheme="minorHAnsi"/>
                <w:i/>
                <w:szCs w:val="22"/>
                <w:highlight w:val="lightGray"/>
              </w:rPr>
            </w:pPr>
          </w:p>
        </w:tc>
      </w:tr>
      <w:tr w:rsidR="00441B68" w:rsidRPr="002D5767" w14:paraId="2A5AE8E1" w14:textId="77777777" w:rsidTr="00EC11F3">
        <w:trPr>
          <w:trHeight w:val="497"/>
        </w:trPr>
        <w:tc>
          <w:tcPr>
            <w:tcW w:w="1796" w:type="dxa"/>
            <w:tcBorders>
              <w:right w:val="single" w:sz="12" w:space="0" w:color="99CCFF"/>
            </w:tcBorders>
          </w:tcPr>
          <w:p w14:paraId="7177F305"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67707E5C"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D4DC8">
              <w:rPr>
                <w:rFonts w:cstheme="minorHAnsi"/>
                <w:i/>
                <w:szCs w:val="22"/>
                <w:highlight w:val="lightGray"/>
              </w:rPr>
              <w:t>1</w:t>
            </w:r>
            <w:r w:rsidR="00EE42DC">
              <w:rPr>
                <w:rFonts w:cstheme="minorHAnsi"/>
                <w:i/>
                <w:szCs w:val="22"/>
                <w:highlight w:val="lightGray"/>
              </w:rPr>
              <w:t>5</w:t>
            </w:r>
            <w:r w:rsidR="00ED4DC8">
              <w:rPr>
                <w:rFonts w:cstheme="minorHAnsi"/>
                <w:i/>
                <w:szCs w:val="22"/>
                <w:highlight w:val="lightGray"/>
              </w:rPr>
              <w:t>0</w:t>
            </w:r>
            <w:r w:rsidRPr="002D5767">
              <w:rPr>
                <w:rFonts w:cstheme="minorHAnsi"/>
                <w:i/>
                <w:szCs w:val="22"/>
                <w:highlight w:val="lightGray"/>
              </w:rPr>
              <w:fldChar w:fldCharType="end"/>
            </w:r>
          </w:p>
        </w:tc>
      </w:tr>
      <w:tr w:rsidR="00113698" w:rsidRPr="002D5767" w14:paraId="4B1E2288" w14:textId="77777777" w:rsidTr="00EC11F3">
        <w:trPr>
          <w:trHeight w:val="497"/>
        </w:trPr>
        <w:tc>
          <w:tcPr>
            <w:tcW w:w="1796" w:type="dxa"/>
            <w:tcBorders>
              <w:right w:val="single" w:sz="12" w:space="0" w:color="99CCFF"/>
            </w:tcBorders>
          </w:tcPr>
          <w:p w14:paraId="7CA4DC4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7FB33B2" w14:textId="77777777" w:rsidR="00113698" w:rsidRPr="002D5767" w:rsidRDefault="00113698" w:rsidP="002D5767">
            <w:pPr>
              <w:rPr>
                <w:rFonts w:cstheme="minorHAnsi"/>
                <w:b/>
                <w:szCs w:val="22"/>
              </w:rPr>
            </w:pPr>
            <w:r w:rsidRPr="002D5767">
              <w:rPr>
                <w:rFonts w:cstheme="minorHAnsi"/>
                <w:szCs w:val="22"/>
              </w:rPr>
              <w:t>Total Quality Marks for Sub-Criterion ‘C1’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2CD01E53"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E781D">
              <w:rPr>
                <w:rFonts w:cstheme="minorHAnsi"/>
                <w:i/>
                <w:szCs w:val="22"/>
                <w:highlight w:val="lightGray"/>
              </w:rPr>
              <w:t>4</w:t>
            </w:r>
            <w:r w:rsidR="00C51EDD">
              <w:rPr>
                <w:rFonts w:cstheme="minorHAnsi"/>
                <w:i/>
                <w:szCs w:val="22"/>
                <w:highlight w:val="lightGray"/>
              </w:rPr>
              <w:t>0</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0F01B588" w14:textId="6BE9165D" w:rsidR="00113698" w:rsidRPr="002D5767" w:rsidRDefault="00113698" w:rsidP="002D5767">
            <w:pPr>
              <w:rPr>
                <w:rFonts w:cstheme="minorHAnsi"/>
                <w:i/>
                <w:szCs w:val="22"/>
                <w:highlight w:val="lightGray"/>
              </w:rPr>
            </w:pPr>
          </w:p>
          <w:p w14:paraId="319D0750" w14:textId="572885D1" w:rsidR="00113698" w:rsidRPr="002D5767" w:rsidRDefault="00113698" w:rsidP="002D5767">
            <w:pPr>
              <w:rPr>
                <w:rFonts w:cstheme="minorHAnsi"/>
                <w:i/>
                <w:szCs w:val="22"/>
                <w:highlight w:val="lightGray"/>
              </w:rPr>
            </w:pPr>
          </w:p>
          <w:p w14:paraId="702E4E1E" w14:textId="70E7F7EB" w:rsidR="00113698" w:rsidRPr="002D5767" w:rsidRDefault="00113698" w:rsidP="002D5767">
            <w:pPr>
              <w:rPr>
                <w:rFonts w:cstheme="minorHAnsi"/>
                <w:i/>
                <w:szCs w:val="22"/>
                <w:highlight w:val="lightGray"/>
              </w:rPr>
            </w:pPr>
          </w:p>
          <w:p w14:paraId="23388A4B" w14:textId="5B09F1C4" w:rsidR="00113698" w:rsidRPr="002D5767" w:rsidRDefault="00113698" w:rsidP="00BD15F8">
            <w:pPr>
              <w:rPr>
                <w:rFonts w:cstheme="minorHAnsi"/>
                <w:i/>
                <w:szCs w:val="22"/>
                <w:highlight w:val="lightGray"/>
              </w:rPr>
            </w:pPr>
          </w:p>
        </w:tc>
      </w:tr>
      <w:tr w:rsidR="00113698" w:rsidRPr="002D5767" w14:paraId="0F9B89AB" w14:textId="77777777" w:rsidTr="00EC11F3">
        <w:trPr>
          <w:trHeight w:val="497"/>
        </w:trPr>
        <w:tc>
          <w:tcPr>
            <w:tcW w:w="1796" w:type="dxa"/>
            <w:tcBorders>
              <w:right w:val="single" w:sz="12" w:space="0" w:color="99CCFF"/>
            </w:tcBorders>
          </w:tcPr>
          <w:p w14:paraId="5E1F999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27734B" w14:textId="77777777" w:rsidR="00113698" w:rsidRPr="002D5767" w:rsidRDefault="00113698" w:rsidP="002D5767">
            <w:pPr>
              <w:rPr>
                <w:rFonts w:cstheme="minorHAnsi"/>
                <w:b/>
                <w:szCs w:val="22"/>
              </w:rPr>
            </w:pPr>
            <w:r w:rsidRPr="002D5767">
              <w:rPr>
                <w:rFonts w:cstheme="minorHAnsi"/>
                <w:szCs w:val="22"/>
              </w:rPr>
              <w:t>Total Quality Marks for Sub-Criterion ‘C2’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6ADD1F6B"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E781D">
              <w:rPr>
                <w:rFonts w:cstheme="minorHAnsi"/>
                <w:i/>
                <w:szCs w:val="22"/>
                <w:highlight w:val="lightGray"/>
              </w:rPr>
              <w:t>5</w:t>
            </w:r>
            <w:r w:rsidR="00C51EDD">
              <w:rPr>
                <w:rFonts w:cstheme="minorHAnsi"/>
                <w:i/>
                <w:szCs w:val="22"/>
                <w:highlight w:val="lightGray"/>
              </w:rPr>
              <w:t>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50C5BEE3" w:rsidR="00113698" w:rsidRPr="002D5767" w:rsidRDefault="00113698" w:rsidP="00BD15F8">
            <w:pPr>
              <w:rPr>
                <w:rFonts w:cstheme="minorHAnsi"/>
                <w:i/>
                <w:szCs w:val="22"/>
                <w:highlight w:val="lightGray"/>
              </w:rPr>
            </w:pPr>
          </w:p>
        </w:tc>
      </w:tr>
      <w:tr w:rsidR="00113698" w:rsidRPr="002D5767" w14:paraId="1043E17C" w14:textId="77777777" w:rsidTr="00EC11F3">
        <w:trPr>
          <w:trHeight w:val="497"/>
        </w:trPr>
        <w:tc>
          <w:tcPr>
            <w:tcW w:w="1796" w:type="dxa"/>
            <w:tcBorders>
              <w:right w:val="single" w:sz="12" w:space="0" w:color="99CCFF"/>
            </w:tcBorders>
          </w:tcPr>
          <w:p w14:paraId="5CFD2B6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ACB8734" w14:textId="77777777" w:rsidR="00113698" w:rsidRPr="002D5767" w:rsidRDefault="00113698" w:rsidP="002D5767">
            <w:pPr>
              <w:rPr>
                <w:rFonts w:cstheme="minorHAnsi"/>
                <w:b/>
                <w:szCs w:val="22"/>
              </w:rPr>
            </w:pPr>
            <w:r w:rsidRPr="002D5767">
              <w:rPr>
                <w:rFonts w:cstheme="minorHAnsi"/>
                <w:szCs w:val="22"/>
              </w:rPr>
              <w:t>Total Quality Marks for Sub-Criterion ‘C3’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0AA93B24"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E781D">
              <w:rPr>
                <w:rFonts w:cstheme="minorHAnsi"/>
                <w:i/>
                <w:szCs w:val="22"/>
                <w:highlight w:val="lightGray"/>
              </w:rPr>
              <w:t>3</w:t>
            </w:r>
            <w:r w:rsidR="00C51EDD">
              <w:rPr>
                <w:rFonts w:cstheme="minorHAnsi"/>
                <w:i/>
                <w:szCs w:val="22"/>
                <w:highlight w:val="lightGray"/>
              </w:rPr>
              <w:t>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2A161929" w:rsidR="00113698" w:rsidRPr="002D5767" w:rsidRDefault="00113698" w:rsidP="00BD15F8">
            <w:pPr>
              <w:rPr>
                <w:rFonts w:cstheme="minorHAnsi"/>
                <w:i/>
                <w:szCs w:val="22"/>
                <w:highlight w:val="lightGray"/>
              </w:rPr>
            </w:pPr>
          </w:p>
        </w:tc>
      </w:tr>
      <w:tr w:rsidR="00113698" w:rsidRPr="002D5767" w14:paraId="7B28F4A7" w14:textId="77777777" w:rsidTr="00EC11F3">
        <w:trPr>
          <w:trHeight w:val="497"/>
        </w:trPr>
        <w:tc>
          <w:tcPr>
            <w:tcW w:w="1796" w:type="dxa"/>
            <w:tcBorders>
              <w:right w:val="single" w:sz="12" w:space="0" w:color="99CCFF"/>
            </w:tcBorders>
          </w:tcPr>
          <w:p w14:paraId="172E1C3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3CA9A8" w14:textId="77777777" w:rsidR="00113698" w:rsidRPr="002D5767" w:rsidRDefault="00113698" w:rsidP="002D5767">
            <w:pPr>
              <w:rPr>
                <w:rFonts w:cstheme="minorHAnsi"/>
                <w:b/>
                <w:szCs w:val="22"/>
              </w:rPr>
            </w:pPr>
            <w:r w:rsidRPr="002D5767">
              <w:rPr>
                <w:rFonts w:cstheme="minorHAnsi"/>
                <w:szCs w:val="22"/>
              </w:rPr>
              <w:t>Total Quality Marks for Sub-Criterion ‘C4’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6637467D"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CD1D0E">
              <w:rPr>
                <w:rFonts w:cstheme="minorHAnsi"/>
                <w:i/>
                <w:szCs w:val="22"/>
                <w:highlight w:val="lightGray"/>
              </w:rPr>
              <w:t>30</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36C01CAF" w:rsidR="00113698" w:rsidRPr="002D5767" w:rsidRDefault="00113698" w:rsidP="002D5767">
            <w:pPr>
              <w:rPr>
                <w:rFonts w:cstheme="minorHAnsi"/>
                <w:i/>
                <w:szCs w:val="22"/>
                <w:highlight w:val="lightGray"/>
              </w:rPr>
            </w:pPr>
          </w:p>
        </w:tc>
      </w:tr>
      <w:tr w:rsidR="00441B68" w:rsidRPr="002D5767" w14:paraId="61885AC0" w14:textId="77777777" w:rsidTr="00EC11F3">
        <w:trPr>
          <w:trHeight w:val="497"/>
        </w:trPr>
        <w:tc>
          <w:tcPr>
            <w:tcW w:w="1796" w:type="dxa"/>
            <w:tcBorders>
              <w:right w:val="single" w:sz="12" w:space="0" w:color="99CCFF"/>
            </w:tcBorders>
          </w:tcPr>
          <w:p w14:paraId="6D3EA3E6"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290E4658"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760740">
              <w:rPr>
                <w:rFonts w:cstheme="minorHAnsi"/>
                <w:i/>
                <w:szCs w:val="22"/>
                <w:highlight w:val="lightGray"/>
              </w:rPr>
              <w:t>9</w:t>
            </w:r>
            <w:r w:rsidR="00C51EDD">
              <w:rPr>
                <w:rFonts w:cstheme="minorHAnsi"/>
                <w:i/>
                <w:szCs w:val="22"/>
                <w:highlight w:val="lightGray"/>
              </w:rPr>
              <w:t>0</w:t>
            </w:r>
            <w:r w:rsidRPr="002D5767">
              <w:rPr>
                <w:rFonts w:cstheme="minorHAnsi"/>
                <w:i/>
                <w:szCs w:val="22"/>
                <w:highlight w:val="lightGray"/>
              </w:rPr>
              <w:fldChar w:fldCharType="end"/>
            </w:r>
          </w:p>
        </w:tc>
      </w:tr>
      <w:tr w:rsidR="00113698" w:rsidRPr="002D5767" w14:paraId="472CF411" w14:textId="77777777" w:rsidTr="00EC11F3">
        <w:trPr>
          <w:trHeight w:val="497"/>
        </w:trPr>
        <w:tc>
          <w:tcPr>
            <w:tcW w:w="1796" w:type="dxa"/>
            <w:tcBorders>
              <w:right w:val="single" w:sz="12" w:space="0" w:color="99CCFF"/>
            </w:tcBorders>
          </w:tcPr>
          <w:p w14:paraId="470E54B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5FC51CAD" w:rsidR="00113698" w:rsidRPr="002D5767" w:rsidRDefault="00113698" w:rsidP="00932564">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F13486" w14:textId="255E925C" w:rsidR="00113698" w:rsidRPr="002D5767" w:rsidRDefault="00113698" w:rsidP="00932564">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8396F">
              <w:rPr>
                <w:rFonts w:cstheme="minorHAnsi"/>
                <w:i/>
                <w:szCs w:val="22"/>
                <w:highlight w:val="lightGray"/>
              </w:rPr>
              <w:t>40</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52B2D81" w14:textId="53C4B707" w:rsidR="00113698" w:rsidRPr="002D5767" w:rsidRDefault="00113698" w:rsidP="002D5767">
            <w:pPr>
              <w:rPr>
                <w:rFonts w:cstheme="minorHAnsi"/>
                <w:i/>
                <w:szCs w:val="22"/>
                <w:highlight w:val="lightGray"/>
              </w:rPr>
            </w:pPr>
          </w:p>
          <w:p w14:paraId="0165B890" w14:textId="7592DF14" w:rsidR="00113698" w:rsidRPr="002D5767" w:rsidRDefault="00113698" w:rsidP="002D5767">
            <w:pPr>
              <w:rPr>
                <w:rFonts w:cstheme="minorHAnsi"/>
                <w:i/>
                <w:szCs w:val="22"/>
                <w:highlight w:val="lightGray"/>
              </w:rPr>
            </w:pPr>
          </w:p>
          <w:p w14:paraId="3666282E" w14:textId="19932B49" w:rsidR="00113698" w:rsidRPr="002D5767" w:rsidRDefault="00113698" w:rsidP="002D5767">
            <w:pPr>
              <w:rPr>
                <w:rFonts w:cstheme="minorHAnsi"/>
                <w:i/>
                <w:szCs w:val="22"/>
                <w:highlight w:val="lightGray"/>
              </w:rPr>
            </w:pPr>
          </w:p>
          <w:p w14:paraId="1C8576D8" w14:textId="3233AFD9" w:rsidR="00113698" w:rsidRPr="002D5767" w:rsidRDefault="00113698" w:rsidP="00BD15F8">
            <w:pPr>
              <w:rPr>
                <w:rFonts w:cstheme="minorHAnsi"/>
                <w:i/>
                <w:szCs w:val="22"/>
                <w:highlight w:val="lightGray"/>
              </w:rPr>
            </w:pPr>
          </w:p>
        </w:tc>
      </w:tr>
      <w:tr w:rsidR="00113698" w:rsidRPr="002D5767" w14:paraId="645CD690" w14:textId="77777777" w:rsidTr="00EC11F3">
        <w:trPr>
          <w:trHeight w:val="497"/>
        </w:trPr>
        <w:tc>
          <w:tcPr>
            <w:tcW w:w="1796" w:type="dxa"/>
            <w:tcBorders>
              <w:right w:val="single" w:sz="12" w:space="0" w:color="99CCFF"/>
            </w:tcBorders>
          </w:tcPr>
          <w:p w14:paraId="229C017A"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ED16D9E" w14:textId="77777777" w:rsidR="00113698" w:rsidRPr="002D5767" w:rsidRDefault="00113698" w:rsidP="002D5767">
            <w:pPr>
              <w:rPr>
                <w:rFonts w:cstheme="minorHAnsi"/>
                <w:szCs w:val="22"/>
              </w:rPr>
            </w:pPr>
            <w:r w:rsidRPr="002D5767">
              <w:rPr>
                <w:rFonts w:cstheme="minorHAnsi"/>
                <w:szCs w:val="22"/>
              </w:rPr>
              <w:t>Total Quality Marks for Sub-Criterion ‘D2’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75CA05BC"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760740">
              <w:rPr>
                <w:rFonts w:cstheme="minorHAnsi"/>
                <w:i/>
                <w:szCs w:val="22"/>
                <w:highlight w:val="lightGray"/>
              </w:rPr>
              <w:t>2</w:t>
            </w:r>
            <w:r w:rsidR="0091725D">
              <w:rPr>
                <w:rFonts w:cstheme="minorHAnsi"/>
                <w:i/>
                <w:szCs w:val="22"/>
                <w:highlight w:val="lightGray"/>
              </w:rPr>
              <w:t>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4E826CE8" w:rsidR="00113698" w:rsidRPr="002D5767" w:rsidRDefault="00113698" w:rsidP="00BD15F8">
            <w:pPr>
              <w:rPr>
                <w:rFonts w:cstheme="minorHAnsi"/>
                <w:i/>
                <w:szCs w:val="22"/>
                <w:highlight w:val="lightGray"/>
              </w:rPr>
            </w:pPr>
          </w:p>
        </w:tc>
      </w:tr>
      <w:tr w:rsidR="00113698" w:rsidRPr="002D5767" w14:paraId="10D93A81" w14:textId="77777777" w:rsidTr="00EC11F3">
        <w:trPr>
          <w:trHeight w:val="497"/>
        </w:trPr>
        <w:tc>
          <w:tcPr>
            <w:tcW w:w="1796" w:type="dxa"/>
            <w:tcBorders>
              <w:right w:val="single" w:sz="12" w:space="0" w:color="99CCFF"/>
            </w:tcBorders>
          </w:tcPr>
          <w:p w14:paraId="58A02FE6"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CE42F3" w14:textId="77777777" w:rsidR="00113698" w:rsidRPr="002D5767" w:rsidRDefault="00113698" w:rsidP="002D5767">
            <w:pPr>
              <w:rPr>
                <w:rFonts w:cstheme="minorHAnsi"/>
                <w:szCs w:val="22"/>
              </w:rPr>
            </w:pPr>
            <w:r w:rsidRPr="002D5767">
              <w:rPr>
                <w:rFonts w:cstheme="minorHAnsi"/>
                <w:szCs w:val="22"/>
              </w:rPr>
              <w:t>Total Quality Marks for Sub-Criterion ‘D3’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6CECA4C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8396F">
              <w:rPr>
                <w:rFonts w:cstheme="minorHAnsi"/>
                <w:i/>
                <w:szCs w:val="22"/>
                <w:highlight w:val="lightGray"/>
              </w:rPr>
              <w:t>30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272ED610" w:rsidR="00113698" w:rsidRPr="002D5767" w:rsidRDefault="00113698" w:rsidP="00BD15F8">
            <w:pPr>
              <w:rPr>
                <w:rFonts w:cstheme="minorHAnsi"/>
                <w:i/>
                <w:szCs w:val="22"/>
                <w:highlight w:val="lightGray"/>
              </w:rPr>
            </w:pPr>
          </w:p>
        </w:tc>
      </w:tr>
      <w:tr w:rsidR="00113698" w:rsidRPr="002D5767" w14:paraId="08439BC4" w14:textId="77777777" w:rsidTr="00EC11F3">
        <w:trPr>
          <w:trHeight w:val="497"/>
        </w:trPr>
        <w:tc>
          <w:tcPr>
            <w:tcW w:w="1796" w:type="dxa"/>
            <w:tcBorders>
              <w:right w:val="single" w:sz="12" w:space="0" w:color="99CCFF"/>
            </w:tcBorders>
          </w:tcPr>
          <w:p w14:paraId="78A61BF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EF51CB" w14:textId="77777777" w:rsidR="00113698" w:rsidRPr="002D5767" w:rsidRDefault="00113698" w:rsidP="002D5767">
            <w:pPr>
              <w:rPr>
                <w:rFonts w:cstheme="minorHAnsi"/>
                <w:szCs w:val="22"/>
              </w:rPr>
            </w:pPr>
            <w:r w:rsidRPr="002D5767">
              <w:rPr>
                <w:rFonts w:cstheme="minorHAnsi"/>
                <w:szCs w:val="22"/>
              </w:rPr>
              <w:t>Total Quality Marks for Sub-Criterion ‘D4’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09C3509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44C14">
              <w:rPr>
                <w:rFonts w:cstheme="minorHAnsi"/>
                <w:i/>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7F141B7C" w:rsidR="00113698" w:rsidRPr="002D5767" w:rsidRDefault="00113698" w:rsidP="002D5767">
            <w:pPr>
              <w:rPr>
                <w:rFonts w:cstheme="minorHAnsi"/>
                <w:i/>
                <w:szCs w:val="22"/>
                <w:highlight w:val="lightGray"/>
              </w:rPr>
            </w:pPr>
          </w:p>
        </w:tc>
      </w:tr>
      <w:tr w:rsidR="00441B68" w:rsidRPr="002D5767" w14:paraId="0F8A0BDB" w14:textId="77777777" w:rsidTr="00EC11F3">
        <w:trPr>
          <w:trHeight w:val="497"/>
        </w:trPr>
        <w:tc>
          <w:tcPr>
            <w:tcW w:w="1796" w:type="dxa"/>
            <w:tcBorders>
              <w:right w:val="single" w:sz="12" w:space="0" w:color="99CCFF"/>
            </w:tcBorders>
          </w:tcPr>
          <w:p w14:paraId="24BB52D8"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411EAA92"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44C14">
              <w:rPr>
                <w:rFonts w:cstheme="minorHAnsi"/>
                <w:i/>
                <w:szCs w:val="22"/>
                <w:highlight w:val="lightGray"/>
              </w:rPr>
              <w:t>6</w:t>
            </w:r>
            <w:r w:rsidR="0091725D">
              <w:rPr>
                <w:rFonts w:cstheme="minorHAnsi"/>
                <w:i/>
                <w:szCs w:val="22"/>
                <w:highlight w:val="lightGray"/>
              </w:rPr>
              <w:t>0</w:t>
            </w:r>
            <w:r w:rsidRPr="002D5767">
              <w:rPr>
                <w:rFonts w:cstheme="minorHAnsi"/>
                <w:i/>
                <w:szCs w:val="22"/>
                <w:highlight w:val="lightGray"/>
              </w:rPr>
              <w:fldChar w:fldCharType="end"/>
            </w:r>
          </w:p>
        </w:tc>
      </w:tr>
      <w:tr w:rsidR="00113698" w:rsidRPr="002D5767" w14:paraId="768B322F" w14:textId="77777777" w:rsidTr="00EC11F3">
        <w:trPr>
          <w:trHeight w:val="497"/>
        </w:trPr>
        <w:tc>
          <w:tcPr>
            <w:tcW w:w="1796" w:type="dxa"/>
            <w:tcBorders>
              <w:right w:val="single" w:sz="12" w:space="0" w:color="99CCFF"/>
            </w:tcBorders>
          </w:tcPr>
          <w:p w14:paraId="3DF57CB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7FA344" w14:textId="77777777" w:rsidR="00113698" w:rsidRPr="002D5767" w:rsidRDefault="00113698" w:rsidP="002D5767">
            <w:pPr>
              <w:rPr>
                <w:rFonts w:cstheme="minorHAnsi"/>
                <w:szCs w:val="22"/>
              </w:rPr>
            </w:pPr>
            <w:r w:rsidRPr="002D5767">
              <w:rPr>
                <w:rFonts w:cstheme="minorHAnsi"/>
                <w:szCs w:val="22"/>
              </w:rPr>
              <w:t>Total Quality Marks for Sub-Criterion ‘E1’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53E5C226"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44C14">
              <w:rPr>
                <w:rFonts w:cstheme="minorHAnsi"/>
                <w:i/>
                <w:szCs w:val="22"/>
                <w:highlight w:val="lightGray"/>
              </w:rPr>
              <w:t>20</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012A3B8" w14:textId="7EF7FB83" w:rsidR="00113698" w:rsidRPr="002D5767" w:rsidRDefault="00113698" w:rsidP="002D5767">
            <w:pPr>
              <w:rPr>
                <w:rFonts w:cstheme="minorHAnsi"/>
                <w:szCs w:val="22"/>
              </w:rPr>
            </w:pPr>
          </w:p>
          <w:p w14:paraId="3FF5C001" w14:textId="3C902246" w:rsidR="00113698" w:rsidRPr="002D5767" w:rsidRDefault="00113698" w:rsidP="002D5767">
            <w:pPr>
              <w:rPr>
                <w:rFonts w:cstheme="minorHAnsi"/>
                <w:szCs w:val="22"/>
              </w:rPr>
            </w:pPr>
          </w:p>
          <w:p w14:paraId="51D3AB85" w14:textId="15FB3B13" w:rsidR="00113698" w:rsidRPr="002D5767" w:rsidRDefault="00113698" w:rsidP="002D5767">
            <w:pPr>
              <w:rPr>
                <w:rFonts w:cstheme="minorHAnsi"/>
                <w:szCs w:val="22"/>
              </w:rPr>
            </w:pPr>
          </w:p>
          <w:p w14:paraId="388F8FC4" w14:textId="34AAD36C" w:rsidR="00113698" w:rsidRPr="002D5767" w:rsidRDefault="00113698" w:rsidP="00BD15F8">
            <w:pPr>
              <w:rPr>
                <w:rFonts w:cstheme="minorHAnsi"/>
                <w:szCs w:val="22"/>
              </w:rPr>
            </w:pPr>
          </w:p>
        </w:tc>
      </w:tr>
      <w:tr w:rsidR="00113698" w:rsidRPr="002D5767" w14:paraId="1510ACF0" w14:textId="77777777" w:rsidTr="00EC11F3">
        <w:trPr>
          <w:trHeight w:val="497"/>
        </w:trPr>
        <w:tc>
          <w:tcPr>
            <w:tcW w:w="1796" w:type="dxa"/>
            <w:tcBorders>
              <w:right w:val="single" w:sz="12" w:space="0" w:color="99CCFF"/>
            </w:tcBorders>
          </w:tcPr>
          <w:p w14:paraId="5511291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E068B5" w14:textId="77777777" w:rsidR="00113698" w:rsidRPr="002D5767" w:rsidRDefault="00113698" w:rsidP="002D5767">
            <w:pPr>
              <w:rPr>
                <w:rFonts w:cstheme="minorHAnsi"/>
                <w:szCs w:val="22"/>
              </w:rPr>
            </w:pPr>
            <w:r w:rsidRPr="002D5767">
              <w:rPr>
                <w:rFonts w:cstheme="minorHAnsi"/>
                <w:szCs w:val="22"/>
              </w:rPr>
              <w:t>Total Quality Marks for Sub-Criterion ‘E2’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74A0C0A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91725D">
              <w:rPr>
                <w:rFonts w:cstheme="minorHAnsi"/>
                <w:i/>
                <w:szCs w:val="22"/>
                <w:highlight w:val="lightGray"/>
              </w:rPr>
              <w:t>20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34752169" w:rsidR="00113698" w:rsidRPr="002D5767" w:rsidRDefault="00113698" w:rsidP="00BD15F8">
            <w:pPr>
              <w:rPr>
                <w:rFonts w:cstheme="minorHAnsi"/>
                <w:szCs w:val="22"/>
              </w:rPr>
            </w:pPr>
          </w:p>
        </w:tc>
      </w:tr>
      <w:tr w:rsidR="00113698" w:rsidRPr="002D5767" w14:paraId="5B4F5AC3" w14:textId="77777777" w:rsidTr="00EC11F3">
        <w:trPr>
          <w:trHeight w:val="497"/>
        </w:trPr>
        <w:tc>
          <w:tcPr>
            <w:tcW w:w="1796" w:type="dxa"/>
            <w:tcBorders>
              <w:right w:val="single" w:sz="12" w:space="0" w:color="99CCFF"/>
            </w:tcBorders>
          </w:tcPr>
          <w:p w14:paraId="3BC73D84"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7C02B18" w14:textId="77777777" w:rsidR="00113698" w:rsidRPr="002D5767" w:rsidRDefault="00113698" w:rsidP="002D5767">
            <w:pPr>
              <w:rPr>
                <w:rFonts w:cstheme="minorHAnsi"/>
                <w:szCs w:val="22"/>
              </w:rPr>
            </w:pPr>
            <w:r w:rsidRPr="002D5767">
              <w:rPr>
                <w:rFonts w:cstheme="minorHAnsi"/>
                <w:szCs w:val="22"/>
              </w:rPr>
              <w:t>Total Quality Marks for Sub-Criterion ‘E3’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6B07A4D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56198">
              <w:rPr>
                <w:rFonts w:cstheme="minorHAnsi"/>
                <w:i/>
                <w:szCs w:val="22"/>
                <w:highlight w:val="lightGray"/>
              </w:rPr>
              <w:t>20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2099FC0" w:rsidR="00113698" w:rsidRPr="002D5767" w:rsidRDefault="00113698" w:rsidP="00BD15F8">
            <w:pPr>
              <w:rPr>
                <w:rFonts w:cstheme="minorHAnsi"/>
                <w:szCs w:val="22"/>
              </w:rPr>
            </w:pPr>
          </w:p>
        </w:tc>
      </w:tr>
      <w:tr w:rsidR="00113698" w:rsidRPr="002D5767" w14:paraId="32E1D4E6" w14:textId="77777777" w:rsidTr="00EC11F3">
        <w:trPr>
          <w:trHeight w:val="497"/>
        </w:trPr>
        <w:tc>
          <w:tcPr>
            <w:tcW w:w="1796" w:type="dxa"/>
            <w:tcBorders>
              <w:right w:val="single" w:sz="12" w:space="0" w:color="99CCFF"/>
            </w:tcBorders>
          </w:tcPr>
          <w:p w14:paraId="0E59DD0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C114889" w14:textId="77777777" w:rsidR="00113698" w:rsidRPr="002D5767" w:rsidRDefault="00113698" w:rsidP="002D5767">
            <w:pPr>
              <w:rPr>
                <w:rFonts w:cstheme="minorHAnsi"/>
                <w:szCs w:val="22"/>
              </w:rPr>
            </w:pPr>
            <w:r w:rsidRPr="002D5767">
              <w:rPr>
                <w:rFonts w:cstheme="minorHAnsi"/>
                <w:szCs w:val="22"/>
              </w:rPr>
              <w:t>Total Quality Marks for Sub-Criterion ‘E4’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666B330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111AE097" w:rsidR="00113698" w:rsidRPr="002D5767" w:rsidRDefault="00113698" w:rsidP="002D5767">
            <w:pPr>
              <w:rPr>
                <w:rFonts w:cstheme="minorHAnsi"/>
                <w:szCs w:val="22"/>
              </w:rPr>
            </w:pPr>
          </w:p>
        </w:tc>
      </w:tr>
      <w:tr w:rsidR="00441B68" w:rsidRPr="002D5767" w14:paraId="3AE589B0" w14:textId="77777777" w:rsidTr="00EC11F3">
        <w:trPr>
          <w:trHeight w:val="497"/>
        </w:trPr>
        <w:tc>
          <w:tcPr>
            <w:tcW w:w="1796" w:type="dxa"/>
            <w:tcBorders>
              <w:right w:val="single" w:sz="12" w:space="0" w:color="99CCFF"/>
            </w:tcBorders>
          </w:tcPr>
          <w:p w14:paraId="1CB14DAE"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3DD25523"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56198">
              <w:rPr>
                <w:rFonts w:cstheme="minorHAnsi"/>
                <w:i/>
                <w:szCs w:val="22"/>
                <w:highlight w:val="lightGray"/>
              </w:rPr>
              <w:t>N/A</w:t>
            </w:r>
            <w:r w:rsidRPr="002D5767">
              <w:rPr>
                <w:rFonts w:cstheme="minorHAnsi"/>
                <w:i/>
                <w:szCs w:val="22"/>
                <w:highlight w:val="lightGray"/>
              </w:rPr>
              <w:fldChar w:fldCharType="end"/>
            </w:r>
          </w:p>
        </w:tc>
      </w:tr>
      <w:tr w:rsidR="00113698" w:rsidRPr="002D5767" w14:paraId="1A07C69D" w14:textId="77777777" w:rsidTr="00EC11F3">
        <w:trPr>
          <w:trHeight w:val="497"/>
        </w:trPr>
        <w:tc>
          <w:tcPr>
            <w:tcW w:w="1796" w:type="dxa"/>
            <w:tcBorders>
              <w:right w:val="single" w:sz="12" w:space="0" w:color="99CCFF"/>
            </w:tcBorders>
          </w:tcPr>
          <w:p w14:paraId="12E002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3C42823" w14:textId="77777777" w:rsidR="00113698" w:rsidRPr="002D5767" w:rsidRDefault="00113698" w:rsidP="002D5767">
            <w:pPr>
              <w:rPr>
                <w:rFonts w:cstheme="minorHAnsi"/>
                <w:szCs w:val="22"/>
              </w:rPr>
            </w:pPr>
            <w:r w:rsidRPr="002D5767">
              <w:rPr>
                <w:rFonts w:cstheme="minorHAnsi"/>
                <w:szCs w:val="22"/>
              </w:rPr>
              <w:t>Total Quality Marks for Sub-Criterion ‘F1’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2B293EA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56198" w:rsidRPr="00556198">
              <w:rPr>
                <w:rFonts w:cstheme="minorHAnsi"/>
                <w:i/>
                <w:szCs w:val="22"/>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D29B895" w14:textId="476BA0CF" w:rsidR="00113698" w:rsidRPr="002D5767" w:rsidRDefault="00113698" w:rsidP="002D5767">
            <w:pPr>
              <w:rPr>
                <w:rFonts w:cstheme="minorHAnsi"/>
                <w:szCs w:val="22"/>
              </w:rPr>
            </w:pPr>
          </w:p>
          <w:p w14:paraId="669CCEC4" w14:textId="03BF67F1" w:rsidR="00113698" w:rsidRPr="002D5767" w:rsidRDefault="00113698" w:rsidP="002D5767">
            <w:pPr>
              <w:rPr>
                <w:rFonts w:cstheme="minorHAnsi"/>
                <w:szCs w:val="22"/>
              </w:rPr>
            </w:pPr>
          </w:p>
          <w:p w14:paraId="28B5108B" w14:textId="27256F6D" w:rsidR="00113698" w:rsidRPr="002D5767" w:rsidRDefault="00113698" w:rsidP="002D5767">
            <w:pPr>
              <w:rPr>
                <w:rFonts w:cstheme="minorHAnsi"/>
                <w:szCs w:val="22"/>
              </w:rPr>
            </w:pPr>
          </w:p>
          <w:p w14:paraId="62A61F33" w14:textId="10ACE800" w:rsidR="00113698" w:rsidRPr="002D5767" w:rsidRDefault="00113698" w:rsidP="00BD15F8">
            <w:pPr>
              <w:rPr>
                <w:rFonts w:cstheme="minorHAnsi"/>
                <w:szCs w:val="22"/>
              </w:rPr>
            </w:pPr>
          </w:p>
        </w:tc>
      </w:tr>
      <w:tr w:rsidR="00113698" w:rsidRPr="002D5767" w14:paraId="7A30E244" w14:textId="77777777" w:rsidTr="00EC11F3">
        <w:trPr>
          <w:trHeight w:val="497"/>
        </w:trPr>
        <w:tc>
          <w:tcPr>
            <w:tcW w:w="1796" w:type="dxa"/>
            <w:tcBorders>
              <w:right w:val="single" w:sz="12" w:space="0" w:color="99CCFF"/>
            </w:tcBorders>
          </w:tcPr>
          <w:p w14:paraId="375B3BC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E657F2" w14:textId="77777777" w:rsidR="00113698" w:rsidRPr="002D5767" w:rsidRDefault="00113698" w:rsidP="002D5767">
            <w:pPr>
              <w:rPr>
                <w:rFonts w:cstheme="minorHAnsi"/>
                <w:szCs w:val="22"/>
              </w:rPr>
            </w:pPr>
            <w:r w:rsidRPr="002D5767">
              <w:rPr>
                <w:rFonts w:cstheme="minorHAnsi"/>
                <w:szCs w:val="22"/>
              </w:rPr>
              <w:t>Total Quality Marks for Sub-Criterion ‘F2’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514E93A0"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56198" w:rsidRPr="00556198">
              <w:rPr>
                <w:rFonts w:cstheme="minorHAnsi"/>
                <w:i/>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5942CB49" w:rsidR="00113698" w:rsidRPr="002D5767" w:rsidRDefault="00113698" w:rsidP="00BD15F8">
            <w:pPr>
              <w:rPr>
                <w:rFonts w:cstheme="minorHAnsi"/>
                <w:szCs w:val="22"/>
              </w:rPr>
            </w:pPr>
          </w:p>
        </w:tc>
      </w:tr>
      <w:tr w:rsidR="00113698" w:rsidRPr="002D5767" w14:paraId="1D278664" w14:textId="77777777" w:rsidTr="00EC11F3">
        <w:trPr>
          <w:trHeight w:val="497"/>
        </w:trPr>
        <w:tc>
          <w:tcPr>
            <w:tcW w:w="1796" w:type="dxa"/>
            <w:tcBorders>
              <w:right w:val="single" w:sz="12" w:space="0" w:color="99CCFF"/>
            </w:tcBorders>
          </w:tcPr>
          <w:p w14:paraId="40654C7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CF994D8" w14:textId="77777777" w:rsidR="00113698" w:rsidRPr="002D5767" w:rsidRDefault="00113698" w:rsidP="002D5767">
            <w:pPr>
              <w:rPr>
                <w:rFonts w:cstheme="minorHAnsi"/>
                <w:szCs w:val="22"/>
              </w:rPr>
            </w:pPr>
            <w:r w:rsidRPr="002D5767">
              <w:rPr>
                <w:rFonts w:cstheme="minorHAnsi"/>
                <w:szCs w:val="22"/>
              </w:rPr>
              <w:t>Total Quality Marks for Sub-Criterion ‘F3’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0727A6A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56198" w:rsidRPr="00556198">
              <w:rPr>
                <w:rFonts w:cstheme="minorHAnsi"/>
                <w:i/>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0336FE23" w:rsidR="00113698" w:rsidRPr="002D5767" w:rsidRDefault="00113698" w:rsidP="00BD15F8">
            <w:pPr>
              <w:rPr>
                <w:rFonts w:cstheme="minorHAnsi"/>
                <w:szCs w:val="22"/>
              </w:rPr>
            </w:pPr>
          </w:p>
        </w:tc>
      </w:tr>
      <w:tr w:rsidR="00113698" w:rsidRPr="002D5767" w14:paraId="28A619D3" w14:textId="77777777" w:rsidTr="00EC11F3">
        <w:trPr>
          <w:trHeight w:val="497"/>
        </w:trPr>
        <w:tc>
          <w:tcPr>
            <w:tcW w:w="1796" w:type="dxa"/>
            <w:tcBorders>
              <w:right w:val="single" w:sz="12" w:space="0" w:color="99CCFF"/>
            </w:tcBorders>
          </w:tcPr>
          <w:p w14:paraId="105B78D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DDF669" w14:textId="77777777" w:rsidR="00113698" w:rsidRPr="002D5767" w:rsidRDefault="00113698" w:rsidP="002D5767">
            <w:pPr>
              <w:rPr>
                <w:rFonts w:cstheme="minorHAnsi"/>
                <w:szCs w:val="22"/>
              </w:rPr>
            </w:pPr>
            <w:r w:rsidRPr="002D5767">
              <w:rPr>
                <w:rFonts w:cstheme="minorHAnsi"/>
                <w:szCs w:val="22"/>
              </w:rPr>
              <w:t>Total Quality Marks for Sub-Criterion ‘F4’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7742054A"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C1EBACB" w:rsidR="00113698" w:rsidRPr="002D5767" w:rsidRDefault="0011369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2646C6">
        <w:trPr>
          <w:trHeight w:val="273"/>
        </w:trPr>
        <w:tc>
          <w:tcPr>
            <w:tcW w:w="1868" w:type="dxa"/>
            <w:gridSpan w:val="2"/>
            <w:tcBorders>
              <w:right w:val="single" w:sz="12" w:space="0" w:color="99CCFF"/>
            </w:tcBorders>
          </w:tcPr>
          <w:p w14:paraId="753F891E" w14:textId="77777777" w:rsidR="002D5767" w:rsidRDefault="002D5767" w:rsidP="002646C6">
            <w:pPr>
              <w:spacing w:before="100" w:after="100"/>
              <w:rPr>
                <w:rFonts w:cs="Arial"/>
                <w:i/>
                <w:color w:val="auto"/>
                <w:sz w:val="18"/>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2646C6">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2646C6">
        <w:trPr>
          <w:trHeight w:val="497"/>
        </w:trPr>
        <w:tc>
          <w:tcPr>
            <w:tcW w:w="1868" w:type="dxa"/>
            <w:gridSpan w:val="2"/>
            <w:tcBorders>
              <w:right w:val="single" w:sz="12" w:space="0" w:color="99CCFF"/>
            </w:tcBorders>
          </w:tcPr>
          <w:p w14:paraId="3BBDA9C2"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2646C6">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C307DD" w14:textId="5D67BA3E"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466338">
              <w:rPr>
                <w:rFonts w:cs="Arial"/>
                <w:i/>
                <w:noProof/>
                <w:color w:val="auto"/>
                <w:szCs w:val="22"/>
                <w:highlight w:val="lightGray"/>
              </w:rPr>
              <w:t>400</w:t>
            </w:r>
            <w:r w:rsidRPr="007B342B">
              <w:rPr>
                <w:rFonts w:cs="Arial"/>
                <w:i/>
                <w:noProof/>
                <w:color w:val="auto"/>
                <w:szCs w:val="22"/>
                <w:highlight w:val="lightGray"/>
              </w:rPr>
              <w:t xml:space="preserve"> is the total marks available for price)</w:t>
            </w:r>
            <w:r w:rsidRPr="007B342B">
              <w:rPr>
                <w:rFonts w:cs="Arial"/>
                <w:i/>
                <w:color w:val="auto"/>
                <w:szCs w:val="22"/>
                <w:highlight w:val="lightGray"/>
              </w:rPr>
              <w:fldChar w:fldCharType="end"/>
            </w:r>
          </w:p>
        </w:tc>
      </w:tr>
      <w:tr w:rsidR="002D5767" w14:paraId="2A8F08B8" w14:textId="77777777" w:rsidTr="002646C6">
        <w:trPr>
          <w:trHeight w:val="259"/>
        </w:trPr>
        <w:tc>
          <w:tcPr>
            <w:tcW w:w="1868" w:type="dxa"/>
            <w:gridSpan w:val="2"/>
            <w:tcBorders>
              <w:right w:val="single" w:sz="12" w:space="0" w:color="99CCFF"/>
            </w:tcBorders>
          </w:tcPr>
          <w:p w14:paraId="23315EB8"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380B74DD"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2646C6">
        <w:trPr>
          <w:trHeight w:val="497"/>
        </w:trPr>
        <w:tc>
          <w:tcPr>
            <w:tcW w:w="1868" w:type="dxa"/>
            <w:gridSpan w:val="2"/>
            <w:tcBorders>
              <w:right w:val="single" w:sz="12" w:space="0" w:color="99CCFF"/>
            </w:tcBorders>
          </w:tcPr>
          <w:p w14:paraId="4C4E4ACB"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2982050" w14:textId="1D637D26" w:rsidR="002D5767" w:rsidRPr="007B342B" w:rsidRDefault="000A162E" w:rsidP="002646C6">
            <w:pPr>
              <w:tabs>
                <w:tab w:val="left" w:pos="692"/>
              </w:tabs>
              <w:spacing w:before="100" w:after="100"/>
              <w:rPr>
                <w:szCs w:val="22"/>
              </w:rPr>
            </w:pPr>
            <w:r w:rsidRPr="007B342B">
              <w:rPr>
                <w:szCs w:val="22"/>
              </w:rPr>
              <w:t>Quality:</w:t>
            </w:r>
            <w:r w:rsidR="002D5767" w:rsidRPr="007B342B">
              <w:rPr>
                <w:szCs w:val="22"/>
              </w:rPr>
              <w:t xml:space="preserve">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130CB6B3"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8511B7">
              <w:rPr>
                <w:rFonts w:cs="Arial"/>
                <w:i/>
                <w:color w:val="auto"/>
                <w:szCs w:val="22"/>
                <w:highlight w:val="lightGray"/>
              </w:rPr>
              <w:t xml:space="preserve">60: 40 </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4"/>
            </w:r>
          </w:p>
        </w:tc>
      </w:tr>
      <w:tr w:rsidR="002D5767" w14:paraId="43CBB926" w14:textId="77777777" w:rsidTr="002646C6">
        <w:trPr>
          <w:trHeight w:val="225"/>
        </w:trPr>
        <w:tc>
          <w:tcPr>
            <w:tcW w:w="1868" w:type="dxa"/>
            <w:gridSpan w:val="2"/>
            <w:tcBorders>
              <w:right w:val="single" w:sz="12" w:space="0" w:color="99CCFF"/>
            </w:tcBorders>
          </w:tcPr>
          <w:p w14:paraId="5ACDADBB"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2646C6">
        <w:trPr>
          <w:gridBefore w:val="1"/>
          <w:wBefore w:w="1101" w:type="dxa"/>
          <w:trHeight w:val="497"/>
        </w:trPr>
        <w:tc>
          <w:tcPr>
            <w:tcW w:w="766" w:type="dxa"/>
            <w:tcBorders>
              <w:right w:val="single" w:sz="12" w:space="0" w:color="99CCFF"/>
            </w:tcBorders>
          </w:tcPr>
          <w:p w14:paraId="798ACE47" w14:textId="77777777" w:rsidR="002D5767" w:rsidRDefault="002D5767" w:rsidP="002646C6">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5D187413" w14:textId="77777777" w:rsidR="002D5767" w:rsidRPr="007B342B" w:rsidRDefault="002D5767" w:rsidP="002646C6">
            <w:pPr>
              <w:jc w:val="both"/>
              <w:rPr>
                <w:szCs w:val="22"/>
              </w:rPr>
            </w:pPr>
            <w:r w:rsidRPr="007B342B">
              <w:rPr>
                <w:szCs w:val="22"/>
              </w:rPr>
              <w:t>Basis of Assessment for Quality Criteria and Information Required:</w:t>
            </w:r>
          </w:p>
          <w:bookmarkStart w:id="29" w:name="Text113"/>
          <w:p w14:paraId="23D17476" w14:textId="77777777" w:rsidR="00B8396F" w:rsidRPr="00B8396F" w:rsidRDefault="002D5767" w:rsidP="00B8396F">
            <w:pPr>
              <w:jc w:val="both"/>
              <w:rPr>
                <w:rFonts w:eastAsia="MS Mincho"/>
                <w:i/>
                <w:noProof/>
                <w:szCs w:val="22"/>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B8396F" w:rsidRPr="00B8396F">
              <w:rPr>
                <w:rFonts w:eastAsia="MS Mincho"/>
                <w:i/>
                <w:noProof/>
                <w:szCs w:val="22"/>
              </w:rPr>
              <w:t>Criterion A: Project Appreciation and Understanding of Key Issues (120 marks; max 4 pp)</w:t>
            </w:r>
          </w:p>
          <w:p w14:paraId="356DAA4F" w14:textId="77777777" w:rsidR="00B8396F" w:rsidRPr="00B8396F" w:rsidRDefault="00B8396F" w:rsidP="00B8396F">
            <w:pPr>
              <w:jc w:val="both"/>
              <w:rPr>
                <w:rFonts w:eastAsia="MS Mincho"/>
                <w:i/>
                <w:noProof/>
                <w:szCs w:val="22"/>
              </w:rPr>
            </w:pPr>
            <w:r w:rsidRPr="00B8396F">
              <w:rPr>
                <w:rFonts w:eastAsia="MS Mincho"/>
                <w:i/>
                <w:noProof/>
                <w:szCs w:val="22"/>
              </w:rPr>
              <w:t>A1: Understanding of scheme objectives and scope. (40 marks) The Board is looking for a demonstration that the Tenderer has understood the confirmed design position — a reinforced concrete flood wall along the full alignment with embankment at the tie-in points only, to design crest levels of 49.5 to 49.7 mOD — together with the associated land drainage, tree removal and landscaping, the 1% AEP standard of protection, and the requirement that the design be capable of future raising by 300 mm to 500 mm without reconstruction of the foundation. Responses that reopen the form of construction, or that treat wall and embankment as live alternatives, will score poorly.</w:t>
            </w:r>
          </w:p>
          <w:p w14:paraId="4B2B7190" w14:textId="77777777" w:rsidR="00B8396F" w:rsidRPr="00B8396F" w:rsidRDefault="00B8396F" w:rsidP="00B8396F">
            <w:pPr>
              <w:jc w:val="both"/>
              <w:rPr>
                <w:rFonts w:eastAsia="MS Mincho"/>
                <w:i/>
                <w:noProof/>
                <w:szCs w:val="22"/>
              </w:rPr>
            </w:pPr>
            <w:r w:rsidRPr="00B8396F">
              <w:rPr>
                <w:rFonts w:eastAsia="MS Mincho"/>
                <w:i/>
                <w:noProof/>
                <w:szCs w:val="22"/>
              </w:rPr>
              <w:t>A2: Understanding of key project-specific issues and constraints. (50 marks) The Board is looking for identification of the constraints that will actually govern delivery, and of their consequences for design, programme and construction methodology. These include continuity of operation of the wastewater treatment plant, the structural interaction with the Rahan Bridge parapet at the western tie-in, the granular soils recorded in Trial Holes A to C and the variable clay cover in Trial Holes D to F, the setting of the Rahan monastic complex and the recorded archaeology at Rahan Demesne, the riparian habitat and protected species along the working corridor, Inland Fisheries Ireland seasonal working windows, and the arterial drainage maintenance regime on the Clodiagh. Credit will be given for identifying the interaction between constraints rather than listing them.</w:t>
            </w:r>
          </w:p>
          <w:p w14:paraId="0E29E787" w14:textId="5CB08B7C" w:rsidR="002D5767" w:rsidRPr="007B342B" w:rsidRDefault="00B8396F" w:rsidP="00B8396F">
            <w:pPr>
              <w:jc w:val="both"/>
              <w:rPr>
                <w:rFonts w:eastAsia="MS Mincho"/>
                <w:noProof/>
                <w:szCs w:val="22"/>
              </w:rPr>
            </w:pPr>
            <w:r w:rsidRPr="00B8396F">
              <w:rPr>
                <w:rFonts w:eastAsia="MS Mincho"/>
                <w:i/>
                <w:noProof/>
                <w:szCs w:val="22"/>
              </w:rPr>
              <w:t>A3: Appreciation of the statutory processes, the CWMF pathway and the interfaces between them. (30 marks) The Board is looking for an accurate account of the consent route and its dependencies: the relationship between EIA and Appropriate Assessment screening and the choice between Part 8 and Part 10, the Section 50 application under the Arterial Drainage Acts, the archaeological licensing requirements, and how the CWMF gateways G1 to G6 and the Client and OPW approval periods sit within the statutory timetable.</w:t>
            </w:r>
            <w:r w:rsidR="002D5767" w:rsidRPr="007B342B">
              <w:rPr>
                <w:rFonts w:eastAsia="MS Mincho"/>
                <w:i/>
                <w:noProof/>
                <w:szCs w:val="22"/>
                <w:highlight w:val="lightGray"/>
              </w:rPr>
              <w:fldChar w:fldCharType="end"/>
            </w:r>
            <w:bookmarkEnd w:id="29"/>
            <w:r w:rsidR="002D5767" w:rsidRPr="007B342B">
              <w:rPr>
                <w:rFonts w:eastAsia="MS Mincho"/>
                <w:i/>
                <w:noProof/>
                <w:szCs w:val="22"/>
                <w:highlight w:val="lightGray"/>
              </w:rPr>
              <w:t xml:space="preserve"> </w:t>
            </w:r>
            <w:r w:rsidR="002D5767"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002D5767" w:rsidRPr="007B342B">
              <w:rPr>
                <w:rFonts w:eastAsia="MS Mincho"/>
                <w:i/>
                <w:noProof/>
                <w:szCs w:val="22"/>
                <w:highlight w:val="lightGray"/>
              </w:rPr>
              <w:instrText xml:space="preserve"> FORMTEXT </w:instrText>
            </w:r>
            <w:r w:rsidR="002D5767" w:rsidRPr="007B342B">
              <w:rPr>
                <w:rFonts w:eastAsia="MS Mincho"/>
                <w:i/>
                <w:noProof/>
                <w:szCs w:val="22"/>
                <w:highlight w:val="lightGray"/>
              </w:rPr>
            </w:r>
            <w:r w:rsidR="002D5767" w:rsidRPr="007B342B">
              <w:rPr>
                <w:rFonts w:eastAsia="MS Mincho"/>
                <w:i/>
                <w:noProof/>
                <w:szCs w:val="22"/>
                <w:highlight w:val="lightGray"/>
              </w:rPr>
              <w:fldChar w:fldCharType="separate"/>
            </w:r>
            <w:r w:rsidR="002D5767" w:rsidRPr="007B342B">
              <w:rPr>
                <w:rFonts w:eastAsia="MS Mincho"/>
                <w:i/>
                <w:noProof/>
                <w:szCs w:val="22"/>
                <w:highlight w:val="lightGray"/>
              </w:rPr>
              <w:t xml:space="preserve"> </w:t>
            </w:r>
            <w:r w:rsidR="002D5767" w:rsidRPr="007B342B">
              <w:rPr>
                <w:rFonts w:eastAsia="MS Mincho"/>
                <w:i/>
                <w:noProof/>
                <w:szCs w:val="22"/>
                <w:highlight w:val="lightGray"/>
              </w:rPr>
              <w:fldChar w:fldCharType="end"/>
            </w:r>
            <w:r w:rsidR="002D5767" w:rsidRPr="007B342B">
              <w:rPr>
                <w:rFonts w:eastAsia="MS Mincho"/>
                <w:noProof/>
                <w:szCs w:val="22"/>
                <w:highlight w:val="lightGray"/>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p>
          <w:p w14:paraId="78A3EBB9" w14:textId="77777777" w:rsidR="002D5767" w:rsidRPr="007B342B" w:rsidRDefault="002D5767" w:rsidP="002646C6">
            <w:pPr>
              <w:tabs>
                <w:tab w:val="left" w:pos="692"/>
              </w:tabs>
              <w:jc w:val="both"/>
              <w:rPr>
                <w:rFonts w:cs="Arial"/>
                <w:i/>
                <w:color w:val="auto"/>
                <w:szCs w:val="22"/>
              </w:rPr>
            </w:pPr>
          </w:p>
          <w:bookmarkStart w:id="30" w:name="Text115"/>
          <w:p w14:paraId="109047CA" w14:textId="77777777" w:rsidR="00DA79F2" w:rsidRPr="00DA79F2" w:rsidRDefault="002D5767" w:rsidP="00DA79F2">
            <w:pPr>
              <w:jc w:val="both"/>
              <w:rPr>
                <w:i/>
                <w:szCs w:val="22"/>
              </w:rPr>
            </w:pPr>
            <w:r w:rsidRPr="007B342B">
              <w:rPr>
                <w:i/>
                <w:szCs w:val="22"/>
                <w:highlight w:val="lightGray"/>
              </w:rPr>
              <w:lastRenderedPageBreak/>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DA79F2" w:rsidRPr="00DA79F2">
              <w:rPr>
                <w:i/>
                <w:szCs w:val="22"/>
              </w:rPr>
              <w:t>Criterion B: Methodology for Design and Delivery of the Statutory Consent (180 marks; max 8 pp plus 1 no. A3 programme)</w:t>
            </w:r>
          </w:p>
          <w:p w14:paraId="0A1ED013" w14:textId="77777777" w:rsidR="00DA79F2" w:rsidRPr="00DA79F2" w:rsidRDefault="00DA79F2" w:rsidP="00DA79F2">
            <w:pPr>
              <w:jc w:val="both"/>
              <w:rPr>
                <w:i/>
                <w:szCs w:val="22"/>
              </w:rPr>
            </w:pPr>
            <w:r w:rsidRPr="00DA79F2">
              <w:rPr>
                <w:i/>
                <w:szCs w:val="22"/>
              </w:rPr>
              <w:t>B1: Design methodology for Sub-Stage (ii b). (60 marks) The Board is looking for a technically credible methodology covering: verification of the design flood levels, freeboard and crest levels, including sensitivity to the mid-range and high-end future scenarios; the approach to foundation design in variable ground, including underseepage, stability, and any cut-off, keying-in or ground improvement proposed; detailing of the wall including joints and surface finish; the interface detailing at the embankment tie-ins and at Rahan Bridge; and how the climate adaptation allowance is carried into the foundation and wayleave design. Credit will be given for identifying where supplementary ground investigation is required and why.</w:t>
            </w:r>
          </w:p>
          <w:p w14:paraId="5B212B83" w14:textId="49EF3971" w:rsidR="00DA79F2" w:rsidRPr="00DA79F2" w:rsidRDefault="00DA79F2" w:rsidP="00DA79F2">
            <w:pPr>
              <w:jc w:val="both"/>
              <w:rPr>
                <w:i/>
                <w:szCs w:val="22"/>
              </w:rPr>
            </w:pPr>
            <w:r w:rsidRPr="00DA79F2">
              <w:rPr>
                <w:i/>
                <w:szCs w:val="22"/>
              </w:rPr>
              <w:t xml:space="preserve">B2: Planning and environmental strategy for Sub-Stage (ii a). (70 marks) The Board is looking for a strategy that gets the Scheme to a consent decision within the Performance Period. It should address the sequencing of EIA screening and Appropriate Assessment screening and the trigger points for an EIAR or a Natura Impact Statement; the content and presentation of the Part 8 documentation, having regard to the requirement that a member of the public without training in reading specialist drawings can identify the works affecting their own property; </w:t>
            </w:r>
            <w:r w:rsidR="000A535F" w:rsidRPr="000A535F">
              <w:rPr>
                <w:i/>
                <w:szCs w:val="22"/>
              </w:rPr>
              <w:t>the management of the public display, submissions and the Chief Executive’s Report; landowner and wayleave engagement; and consultation with Uisce Éireann, Inland Fisheries Ireland, the National Parks and Wildlife Service and the National Monuments Service.</w:t>
            </w:r>
            <w:r w:rsidRPr="00DA79F2">
              <w:rPr>
                <w:i/>
                <w:szCs w:val="22"/>
              </w:rPr>
              <w:t xml:space="preserve"> Credit will be given for a realistic assessment of where the consent programme is most likely to slip and what is proposed to manage it.</w:t>
            </w:r>
          </w:p>
          <w:p w14:paraId="228F2CCA" w14:textId="77777777" w:rsidR="00DA79F2" w:rsidRPr="00DA79F2" w:rsidRDefault="00DA79F2" w:rsidP="00DA79F2">
            <w:pPr>
              <w:jc w:val="both"/>
              <w:rPr>
                <w:i/>
                <w:szCs w:val="22"/>
              </w:rPr>
            </w:pPr>
            <w:r w:rsidRPr="00DA79F2">
              <w:rPr>
                <w:i/>
                <w:szCs w:val="22"/>
              </w:rPr>
              <w:t>B3: Programme and resourcing across Sub-Stages (ii a) and (ii b). (50 marks) The Board is looking for a logic-linked A3 programme showing Sub-Stage (ii a) over 8 months and Sub-Stage (ii b) over 4 months, with the Gateway G3 boundary clearly shown and the Sub-Stage (ii b) period commencing on the Instruction to Proceed following the consent decision rather than on Commencement. The programme must show the critical path, the Client and OPW review periods at Section 4.10.3 of Volume A, the statutory display and Council meeting cycles, and the resource histogram by discipline. Credit will be given for a programme that is internally consistent with the methodology described at B1 and B2.    </w:t>
            </w:r>
          </w:p>
          <w:p w14:paraId="69B5FFF2" w14:textId="77777777" w:rsidR="00DA79F2" w:rsidRPr="00DA79F2" w:rsidRDefault="00DA79F2" w:rsidP="00DA79F2">
            <w:pPr>
              <w:jc w:val="both"/>
              <w:rPr>
                <w:i/>
                <w:szCs w:val="22"/>
              </w:rPr>
            </w:pPr>
          </w:p>
          <w:p w14:paraId="0628DA75" w14:textId="77777777" w:rsidR="00DA79F2" w:rsidRPr="00DA79F2" w:rsidRDefault="00DA79F2" w:rsidP="00DA79F2">
            <w:pPr>
              <w:jc w:val="both"/>
              <w:rPr>
                <w:i/>
                <w:szCs w:val="22"/>
              </w:rPr>
            </w:pPr>
            <w:r w:rsidRPr="00DA79F2">
              <w:rPr>
                <w:i/>
                <w:szCs w:val="22"/>
              </w:rPr>
              <w:t>Criterion C: Project Team (150 marks; max 6 pp plus CVs, max 2 pp each)</w:t>
            </w:r>
          </w:p>
          <w:p w14:paraId="6851716D" w14:textId="77777777" w:rsidR="00DA79F2" w:rsidRPr="00DA79F2" w:rsidRDefault="00DA79F2" w:rsidP="00DA79F2">
            <w:pPr>
              <w:jc w:val="both"/>
              <w:rPr>
                <w:i/>
                <w:szCs w:val="22"/>
              </w:rPr>
            </w:pPr>
            <w:r w:rsidRPr="00DA79F2">
              <w:rPr>
                <w:i/>
                <w:szCs w:val="22"/>
              </w:rPr>
              <w:t>C1: Key personnel. (40 marks) The Board is looking for evidence that the named Project Director or Project Manager, the Lead Civil and Structural Designer and the individual proposed as PSDP have delivered comparable work, with the specific role held on each project cited rather than the involvement of their firm.</w:t>
            </w:r>
          </w:p>
          <w:p w14:paraId="177941E9" w14:textId="77777777" w:rsidR="00DA79F2" w:rsidRPr="00DA79F2" w:rsidRDefault="00DA79F2" w:rsidP="00DA79F2">
            <w:pPr>
              <w:jc w:val="both"/>
              <w:rPr>
                <w:i/>
                <w:szCs w:val="22"/>
              </w:rPr>
            </w:pPr>
            <w:r w:rsidRPr="00DA79F2">
              <w:rPr>
                <w:i/>
                <w:szCs w:val="22"/>
              </w:rPr>
              <w:t>C2: Design and specialist team. (50 marks) The Board is looking for evidence of the competence of the ecologist, archaeologist, geotechnical engineer, hydrologist or hydraulic modeller and landscape architect, and for a clear statement of which of them are employed by the Tenderer and which are sub-consultants. Where a sub-consultant is proposed, the Board will consider how that relationship is to be managed and how design responsibility is held together across it.</w:t>
            </w:r>
          </w:p>
          <w:p w14:paraId="21E23CEC" w14:textId="77777777" w:rsidR="00DA79F2" w:rsidRPr="00DA79F2" w:rsidRDefault="00DA79F2" w:rsidP="00DA79F2">
            <w:pPr>
              <w:jc w:val="both"/>
              <w:rPr>
                <w:i/>
                <w:szCs w:val="22"/>
              </w:rPr>
            </w:pPr>
            <w:r w:rsidRPr="00DA79F2">
              <w:rPr>
                <w:i/>
                <w:szCs w:val="22"/>
              </w:rPr>
              <w:t>C3: Construction-stage resource. (30 marks) The Board is looking for the proposed level of site attendance, the identity and experience of the engineer who will hold design authority on site, and how that authority is maintained during direct labour construction.</w:t>
            </w:r>
          </w:p>
          <w:p w14:paraId="7F47E2D4" w14:textId="68C184C9" w:rsidR="00DA79F2" w:rsidRPr="00DA79F2" w:rsidRDefault="00DA79F2" w:rsidP="00DA79F2">
            <w:pPr>
              <w:jc w:val="both"/>
              <w:rPr>
                <w:i/>
                <w:szCs w:val="22"/>
              </w:rPr>
            </w:pPr>
            <w:r w:rsidRPr="00DA79F2">
              <w:rPr>
                <w:i/>
                <w:szCs w:val="22"/>
              </w:rPr>
              <w:t xml:space="preserve">C4: Organisation, availability and continuity. (30 marks) The Board is looking for an organisation chart with reporting lines to the Client, a statement of the availability of each named individual across the full contract period, and the arrangements for </w:t>
            </w:r>
            <w:r w:rsidRPr="00DA79F2">
              <w:rPr>
                <w:i/>
                <w:szCs w:val="22"/>
              </w:rPr>
              <w:lastRenderedPageBreak/>
              <w:t xml:space="preserve">continuity of key personnel and for succession where an individual becomes unavailable. Credit will be given for candour about competing commitments. </w:t>
            </w:r>
          </w:p>
          <w:p w14:paraId="03D5C898" w14:textId="77777777" w:rsidR="00DA79F2" w:rsidRPr="00DA79F2" w:rsidRDefault="00DA79F2" w:rsidP="00DA79F2">
            <w:pPr>
              <w:jc w:val="both"/>
              <w:rPr>
                <w:i/>
                <w:szCs w:val="22"/>
              </w:rPr>
            </w:pPr>
          </w:p>
          <w:p w14:paraId="3B7D2026" w14:textId="77777777" w:rsidR="00DA79F2" w:rsidRPr="00DA79F2" w:rsidRDefault="00DA79F2" w:rsidP="00DA79F2">
            <w:pPr>
              <w:jc w:val="both"/>
              <w:rPr>
                <w:i/>
                <w:szCs w:val="22"/>
              </w:rPr>
            </w:pPr>
            <w:r w:rsidRPr="00DA79F2">
              <w:rPr>
                <w:i/>
                <w:szCs w:val="22"/>
              </w:rPr>
              <w:t>Criterion D: Construction Delivery — OPW Direct Labour (90 marks; max 4 pp)</w:t>
            </w:r>
          </w:p>
          <w:p w14:paraId="4A471CBC" w14:textId="77777777" w:rsidR="00DA79F2" w:rsidRPr="00DA79F2" w:rsidRDefault="00DA79F2" w:rsidP="00DA79F2">
            <w:pPr>
              <w:jc w:val="both"/>
              <w:rPr>
                <w:i/>
                <w:szCs w:val="22"/>
              </w:rPr>
            </w:pPr>
            <w:r w:rsidRPr="00DA79F2">
              <w:rPr>
                <w:i/>
                <w:szCs w:val="22"/>
              </w:rPr>
              <w:t>D1: Works package for direct labour delivery. (40 marks) The Board is looking for the specific outputs proposed for release to an OPW direct labour unit on a package basis — works package schedules, materials take-offs, sequencing and methodology guidance, temporary works design parameters and environmental control requirements — and for the proposed release programme against the four-week first package requirement.</w:t>
            </w:r>
          </w:p>
          <w:p w14:paraId="2526245A" w14:textId="77777777" w:rsidR="00DA79F2" w:rsidRPr="00DA79F2" w:rsidRDefault="00DA79F2" w:rsidP="00DA79F2">
            <w:pPr>
              <w:jc w:val="both"/>
              <w:rPr>
                <w:i/>
                <w:szCs w:val="22"/>
              </w:rPr>
            </w:pPr>
            <w:r w:rsidRPr="00DA79F2">
              <w:rPr>
                <w:i/>
                <w:szCs w:val="22"/>
              </w:rPr>
              <w:t>D2: Design authority and technical support. (20 marks) The Board is looking for how design authority is maintained and technical queries are turned around in the absence of a works contract to administer, and for the proposed approach to the release of hold points on documentary and photographic evidence.</w:t>
            </w:r>
          </w:p>
          <w:p w14:paraId="5D68FB51" w14:textId="434D522F" w:rsidR="00FB20B1" w:rsidRDefault="00DA79F2" w:rsidP="00DA79F2">
            <w:pPr>
              <w:jc w:val="both"/>
              <w:rPr>
                <w:i/>
                <w:szCs w:val="22"/>
                <w:highlight w:val="lightGray"/>
              </w:rPr>
            </w:pPr>
            <w:r w:rsidRPr="00DA79F2">
              <w:rPr>
                <w:i/>
                <w:szCs w:val="22"/>
              </w:rPr>
              <w:t>D3: Site attendance, PSDP and compliance. (30 marks) The Board is looking for how the core hold points and the five technical meetings are used to secure compliance with the design, how PSDP duties are discharged where the OPW manages construction directly, and how the Consultant will satisfy itself that the works as constructed accord with the design for the purposes of Stage (v) certification.</w:t>
            </w:r>
            <w:r w:rsidR="002D5767" w:rsidRPr="007B342B">
              <w:rPr>
                <w:i/>
                <w:szCs w:val="22"/>
                <w:highlight w:val="lightGray"/>
              </w:rPr>
              <w:fldChar w:fldCharType="end"/>
            </w:r>
            <w:bookmarkEnd w:id="30"/>
            <w:r w:rsidR="002D5767" w:rsidRPr="007B342B">
              <w:rPr>
                <w:i/>
                <w:szCs w:val="22"/>
                <w:highlight w:val="lightGray"/>
              </w:rPr>
              <w:t xml:space="preserve"> </w:t>
            </w:r>
            <w:r w:rsidR="002D5767"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002D5767" w:rsidRPr="007B342B">
              <w:rPr>
                <w:i/>
                <w:szCs w:val="22"/>
                <w:highlight w:val="lightGray"/>
              </w:rPr>
              <w:instrText xml:space="preserve"> FORMTEXT </w:instrText>
            </w:r>
            <w:r w:rsidR="002D5767" w:rsidRPr="007B342B">
              <w:rPr>
                <w:i/>
                <w:szCs w:val="22"/>
                <w:highlight w:val="lightGray"/>
              </w:rPr>
            </w:r>
            <w:r w:rsidR="002D5767" w:rsidRPr="007B342B">
              <w:rPr>
                <w:i/>
                <w:szCs w:val="22"/>
                <w:highlight w:val="lightGray"/>
              </w:rPr>
              <w:fldChar w:fldCharType="separate"/>
            </w:r>
            <w:r w:rsidR="00FB20B1">
              <w:rPr>
                <w:i/>
                <w:szCs w:val="22"/>
                <w:highlight w:val="lightGray"/>
              </w:rPr>
              <w:t> </w:t>
            </w:r>
          </w:p>
          <w:p w14:paraId="7D866341" w14:textId="77777777" w:rsidR="006901A8" w:rsidRPr="006901A8" w:rsidRDefault="006901A8" w:rsidP="006901A8">
            <w:pPr>
              <w:jc w:val="both"/>
              <w:rPr>
                <w:i/>
                <w:szCs w:val="22"/>
              </w:rPr>
            </w:pPr>
            <w:r w:rsidRPr="006901A8">
              <w:rPr>
                <w:i/>
                <w:szCs w:val="22"/>
              </w:rPr>
              <w:t>Criterion E: Risk, Environmental Management and Health and Safety (60 marks; max 4 pp)</w:t>
            </w:r>
          </w:p>
          <w:p w14:paraId="279AAC0D" w14:textId="77777777" w:rsidR="006901A8" w:rsidRPr="006901A8" w:rsidRDefault="006901A8" w:rsidP="006901A8">
            <w:pPr>
              <w:jc w:val="both"/>
              <w:rPr>
                <w:i/>
                <w:szCs w:val="22"/>
              </w:rPr>
            </w:pPr>
            <w:r w:rsidRPr="006901A8">
              <w:rPr>
                <w:i/>
                <w:szCs w:val="22"/>
              </w:rPr>
              <w:t>E1: Risk management. (20 marks) The Board is looking for an initial project risk register identifying the risks specific to this Scheme, with owners, mitigation and residual scoring, and for a description of how the register is maintained and reported through the Progress Reports.</w:t>
            </w:r>
          </w:p>
          <w:p w14:paraId="73C736E0" w14:textId="77777777" w:rsidR="006901A8" w:rsidRPr="006901A8" w:rsidRDefault="006901A8" w:rsidP="006901A8">
            <w:pPr>
              <w:jc w:val="both"/>
              <w:rPr>
                <w:i/>
                <w:szCs w:val="22"/>
              </w:rPr>
            </w:pPr>
            <w:r w:rsidRPr="006901A8">
              <w:rPr>
                <w:i/>
                <w:szCs w:val="22"/>
              </w:rPr>
              <w:t>E2: Environmental management. (20 marks) The Board is looking for the approach to carrying every environmental commitment made in the consent documentation into the works package as an enforceable requirement, and to maintaining a commitments register from consent through to close-out. It should address fisheries working windows and pollution control, invasive species biosecurity, tree felling outside the bird nesting season, and replacement planting and its establishment through the Defects Period.</w:t>
            </w:r>
          </w:p>
          <w:p w14:paraId="57E28904" w14:textId="77777777" w:rsidR="006901A8" w:rsidRDefault="006901A8" w:rsidP="006901A8">
            <w:pPr>
              <w:jc w:val="both"/>
              <w:rPr>
                <w:i/>
                <w:szCs w:val="22"/>
                <w:highlight w:val="lightGray"/>
              </w:rPr>
            </w:pPr>
            <w:r w:rsidRPr="006901A8">
              <w:rPr>
                <w:i/>
                <w:szCs w:val="22"/>
              </w:rPr>
              <w:t>E3: Health and safety and the discharge of all PSDP duties. (20 marks) The Board is looking for the approach to discharging all PSDP duties under S.I. No. 291 of 2013 as amended, including the Preliminary Safety and Health Plan, design risk assessment and its maintenance through the stages, coordination of designers including the Client’s directly engaged specialists, notification to the Health and Safety Authority, and compilation of the Safety File. Responses should address the particular risks identified in the Suitability Assessment Questionnaire at Volume D.</w:t>
            </w:r>
            <w:r w:rsidR="00FB20B1">
              <w:rPr>
                <w:i/>
                <w:szCs w:val="22"/>
                <w:highlight w:val="lightGray"/>
              </w:rPr>
              <w:t> </w:t>
            </w:r>
            <w:r w:rsidR="00FB20B1">
              <w:rPr>
                <w:i/>
                <w:szCs w:val="22"/>
                <w:highlight w:val="lightGray"/>
              </w:rPr>
              <w:t> </w:t>
            </w:r>
            <w:r w:rsidR="00FB20B1">
              <w:rPr>
                <w:i/>
                <w:szCs w:val="22"/>
                <w:highlight w:val="lightGray"/>
              </w:rPr>
              <w:t> </w:t>
            </w:r>
          </w:p>
          <w:p w14:paraId="69313753" w14:textId="77777777" w:rsidR="006901A8" w:rsidRDefault="006901A8" w:rsidP="006901A8">
            <w:pPr>
              <w:jc w:val="both"/>
              <w:rPr>
                <w:i/>
                <w:szCs w:val="22"/>
                <w:highlight w:val="lightGray"/>
              </w:rPr>
            </w:pPr>
          </w:p>
          <w:p w14:paraId="467953AB" w14:textId="731DBC04" w:rsidR="00FB20B1" w:rsidRDefault="006901A8" w:rsidP="006901A8">
            <w:pPr>
              <w:jc w:val="both"/>
              <w:rPr>
                <w:i/>
                <w:szCs w:val="22"/>
                <w:highlight w:val="lightGray"/>
              </w:rPr>
            </w:pPr>
            <w:r w:rsidRPr="006901A8">
              <w:rPr>
                <w:i/>
                <w:szCs w:val="22"/>
              </w:rPr>
              <w:t>Total quality marks: 600. Pages in excess of the stated limits will not be read or scored. Pricing information must not appear in any quality submission.</w:t>
            </w:r>
            <w:r w:rsidR="00FB20B1">
              <w:rPr>
                <w:i/>
                <w:szCs w:val="22"/>
                <w:highlight w:val="lightGray"/>
              </w:rPr>
              <w:t> </w:t>
            </w:r>
          </w:p>
          <w:p w14:paraId="017FDC7E" w14:textId="77777777" w:rsidR="00FB20B1" w:rsidRDefault="00FB20B1" w:rsidP="00FB20B1">
            <w:pPr>
              <w:jc w:val="both"/>
              <w:rPr>
                <w:i/>
                <w:szCs w:val="22"/>
                <w:highlight w:val="lightGray"/>
              </w:rPr>
            </w:pPr>
          </w:p>
          <w:p w14:paraId="43971590" w14:textId="378B992B" w:rsidR="002D5767" w:rsidRPr="007B342B" w:rsidRDefault="002D5767" w:rsidP="00FB20B1">
            <w:pPr>
              <w:jc w:val="both"/>
              <w:rPr>
                <w:rFonts w:eastAsia="MS Mincho"/>
                <w:noProof/>
                <w:szCs w:val="22"/>
              </w:rPr>
            </w:pPr>
            <w:r w:rsidRPr="007B342B">
              <w:rPr>
                <w:i/>
                <w:szCs w:val="22"/>
                <w:highlight w:val="lightGray"/>
              </w:rPr>
              <w:fldChar w:fldCharType="end"/>
            </w:r>
            <w:r w:rsidRPr="007B342B">
              <w:rPr>
                <w:rFonts w:eastAsia="MS Mincho"/>
                <w:noProof/>
                <w:szCs w:val="22"/>
              </w:rPr>
              <w:t xml:space="preserve">          </w:t>
            </w:r>
          </w:p>
          <w:p w14:paraId="2EB03FD6" w14:textId="77777777" w:rsidR="002D5767" w:rsidRPr="007B342B" w:rsidRDefault="002D5767" w:rsidP="002646C6">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30681F" w:rsidRPr="0030681F" w14:paraId="57B22F48" w14:textId="77777777" w:rsidTr="0030681F">
        <w:trPr>
          <w:trHeight w:val="497"/>
        </w:trPr>
        <w:tc>
          <w:tcPr>
            <w:tcW w:w="1821" w:type="dxa"/>
            <w:tcBorders>
              <w:right w:val="single" w:sz="12" w:space="0" w:color="99CCFF"/>
            </w:tcBorders>
          </w:tcPr>
          <w:p w14:paraId="621EAA18" w14:textId="77777777" w:rsidR="002D5767" w:rsidRPr="00EC11F3" w:rsidRDefault="002D5767" w:rsidP="007B342B">
            <w:pPr>
              <w:rPr>
                <w:color w:val="auto"/>
              </w:rPr>
            </w:pPr>
            <w:r w:rsidRPr="00EC11F3">
              <w:rPr>
                <w:color w:val="auto"/>
              </w:rPr>
              <w:t>Additional Information to be submitted with tender</w:t>
            </w:r>
          </w:p>
          <w:p w14:paraId="4D704711" w14:textId="77777777" w:rsidR="002D5767" w:rsidRPr="00EC11F3" w:rsidRDefault="002D5767" w:rsidP="007B342B">
            <w:pPr>
              <w:rPr>
                <w:color w:val="auto"/>
              </w:rPr>
            </w:pPr>
          </w:p>
        </w:tc>
        <w:bookmarkStart w:id="31" w:name="Text116"/>
        <w:tc>
          <w:tcPr>
            <w:tcW w:w="7677" w:type="dxa"/>
            <w:tcBorders>
              <w:top w:val="single" w:sz="12" w:space="0" w:color="99CCFF"/>
              <w:left w:val="single" w:sz="12" w:space="0" w:color="99CCFF"/>
              <w:bottom w:val="single" w:sz="12" w:space="0" w:color="99CCFF"/>
              <w:right w:val="single" w:sz="12" w:space="0" w:color="99CCFF"/>
            </w:tcBorders>
          </w:tcPr>
          <w:p w14:paraId="0262168D" w14:textId="77777777" w:rsidR="00D65CA6" w:rsidRDefault="002D5767" w:rsidP="007B342B">
            <w:pPr>
              <w:rPr>
                <w:i/>
                <w:color w:val="auto"/>
                <w:highlight w:val="lightGray"/>
              </w:rPr>
            </w:pPr>
            <w:r w:rsidRPr="00EC11F3">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EC11F3">
              <w:rPr>
                <w:i/>
                <w:color w:val="auto"/>
                <w:highlight w:val="lightGray"/>
              </w:rPr>
              <w:instrText xml:space="preserve"> FORMTEXT </w:instrText>
            </w:r>
            <w:r w:rsidRPr="00EC11F3">
              <w:rPr>
                <w:i/>
                <w:color w:val="auto"/>
                <w:highlight w:val="lightGray"/>
              </w:rPr>
            </w:r>
            <w:r w:rsidRPr="00EC11F3">
              <w:rPr>
                <w:i/>
                <w:color w:val="auto"/>
                <w:highlight w:val="lightGray"/>
              </w:rPr>
              <w:fldChar w:fldCharType="separate"/>
            </w:r>
          </w:p>
          <w:p w14:paraId="676323AD" w14:textId="160CC158" w:rsidR="002D5767" w:rsidRPr="00EC11F3" w:rsidRDefault="004E5853" w:rsidP="007B342B">
            <w:pPr>
              <w:rPr>
                <w:i/>
                <w:color w:val="auto"/>
                <w:highlight w:val="lightGray"/>
              </w:rPr>
            </w:pPr>
            <w:r>
              <w:rPr>
                <w:i/>
                <w:color w:val="auto"/>
                <w:highlight w:val="lightGray"/>
              </w:rPr>
              <w:t>N/A</w:t>
            </w:r>
            <w:r w:rsidR="002D5767" w:rsidRPr="00EC11F3">
              <w:rPr>
                <w:i/>
                <w:color w:val="auto"/>
                <w:highlight w:val="lightGray"/>
              </w:rPr>
              <w:fldChar w:fldCharType="end"/>
            </w:r>
            <w:bookmarkEnd w:id="31"/>
          </w:p>
          <w:p w14:paraId="615C8F25" w14:textId="77777777" w:rsidR="002D5767" w:rsidRPr="00EC11F3" w:rsidRDefault="002D5767" w:rsidP="007B342B">
            <w:pPr>
              <w:rPr>
                <w:i/>
                <w:color w:val="auto"/>
              </w:rPr>
            </w:pPr>
          </w:p>
          <w:p w14:paraId="36EC5C7A" w14:textId="77777777" w:rsidR="002D5767" w:rsidRPr="00EC11F3" w:rsidRDefault="002D5767" w:rsidP="007B342B">
            <w:pPr>
              <w:rPr>
                <w:i/>
                <w:color w:val="auto"/>
              </w:rPr>
            </w:pPr>
          </w:p>
          <w:p w14:paraId="24A48C96" w14:textId="77777777" w:rsidR="002D5767" w:rsidRPr="00EC11F3"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EC11F3">
        <w:trPr>
          <w:trHeight w:val="497"/>
        </w:trPr>
        <w:tc>
          <w:tcPr>
            <w:tcW w:w="1809" w:type="dxa"/>
            <w:tcBorders>
              <w:right w:val="single" w:sz="12" w:space="0" w:color="99CCFF"/>
            </w:tcBorders>
          </w:tcPr>
          <w:p w14:paraId="664D326B" w14:textId="77777777" w:rsidR="002D5767" w:rsidRPr="00186C7B" w:rsidRDefault="002D5767" w:rsidP="007B342B">
            <w:r w:rsidRPr="00186C7B">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77777777" w:rsidR="002D5767" w:rsidRPr="00186C7B" w:rsidRDefault="002D5767" w:rsidP="007B342B">
            <w:pPr>
              <w:rPr>
                <w:i/>
                <w:sz w:val="16"/>
                <w:szCs w:val="16"/>
                <w:highlight w:val="lightGray"/>
              </w:rPr>
            </w:pPr>
            <w:bookmarkStart w:id="32" w:name="Text118"/>
            <w:r w:rsidRPr="00B6614D">
              <w:t xml:space="preserve">Deposit required on issue                                     of </w:t>
            </w:r>
            <w:r>
              <w:t xml:space="preserve">hard copies of </w:t>
            </w:r>
            <w:r w:rsidRPr="00B6614D">
              <w:t>tender documents</w:t>
            </w:r>
            <w:bookmarkEnd w:id="32"/>
          </w:p>
        </w:tc>
        <w:tc>
          <w:tcPr>
            <w:tcW w:w="2822" w:type="dxa"/>
            <w:tcBorders>
              <w:top w:val="single" w:sz="12" w:space="0" w:color="99CCFF"/>
              <w:left w:val="single" w:sz="12" w:space="0" w:color="99CCFF"/>
              <w:bottom w:val="single" w:sz="12" w:space="0" w:color="99CCFF"/>
              <w:right w:val="single" w:sz="12" w:space="0" w:color="99CCFF"/>
            </w:tcBorders>
          </w:tcPr>
          <w:p w14:paraId="620536BF" w14:textId="527966A7"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EC11F3">
        <w:trPr>
          <w:trHeight w:val="497"/>
        </w:trPr>
        <w:tc>
          <w:tcPr>
            <w:tcW w:w="1817" w:type="dxa"/>
            <w:tcBorders>
              <w:right w:val="single" w:sz="12" w:space="0" w:color="99CCFF"/>
            </w:tcBorders>
          </w:tcPr>
          <w:p w14:paraId="2800BD57" w14:textId="77777777" w:rsidR="002D5767" w:rsidRPr="004A711C" w:rsidRDefault="002D5767" w:rsidP="007B342B">
            <w:pPr>
              <w:rPr>
                <w:szCs w:val="22"/>
                <w:highlight w:val="magenta"/>
              </w:rPr>
            </w:pPr>
            <w:r w:rsidRPr="00EC11F3">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75EDBD5C" w:rsidR="002D5767" w:rsidRPr="007B342B" w:rsidRDefault="00EC11F3" w:rsidP="007B342B">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3" w:name="Text119"/>
            <w:r>
              <w:rPr>
                <w:i/>
                <w:szCs w:val="22"/>
                <w:highlight w:val="lightGray"/>
              </w:rPr>
              <w:instrText xml:space="preserve">FORMTEXT </w:instrText>
            </w:r>
            <w:r>
              <w:rPr>
                <w:i/>
                <w:szCs w:val="22"/>
                <w:highlight w:val="lightGray"/>
              </w:rPr>
            </w:r>
            <w:r>
              <w:rPr>
                <w:i/>
                <w:szCs w:val="22"/>
                <w:highlight w:val="lightGray"/>
              </w:rPr>
              <w:fldChar w:fldCharType="separate"/>
            </w:r>
            <w:r w:rsidR="001D5A50" w:rsidRPr="001D5A50">
              <w:rPr>
                <w:i/>
                <w:noProof/>
                <w:szCs w:val="22"/>
              </w:rPr>
              <w:t>Intellectual property rights in all drawings (PDF and Revit/ACAD), calculations, reports and surveys are assigned to the Client, as set out in Schedule A element 13.11.</w:t>
            </w:r>
            <w:r>
              <w:rPr>
                <w:i/>
                <w:szCs w:val="22"/>
                <w:highlight w:val="lightGray"/>
              </w:rPr>
              <w:fldChar w:fldCharType="end"/>
            </w:r>
            <w:bookmarkEnd w:id="33"/>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EC11F3">
        <w:trPr>
          <w:trHeight w:val="497"/>
        </w:trPr>
        <w:tc>
          <w:tcPr>
            <w:tcW w:w="1824" w:type="dxa"/>
            <w:tcBorders>
              <w:right w:val="single" w:sz="12" w:space="0" w:color="99CCFF"/>
            </w:tcBorders>
          </w:tcPr>
          <w:p w14:paraId="58295E62" w14:textId="77777777" w:rsidR="002D5767" w:rsidRPr="00186C7B" w:rsidRDefault="002D5767" w:rsidP="007B342B">
            <w:r w:rsidRPr="00186C7B">
              <w:t>Project Supervisor (Instructio</w:t>
            </w:r>
            <w:r>
              <w:t>ns section 5.11</w:t>
            </w:r>
            <w:r w:rsidRPr="00186C7B">
              <w:t>)</w:t>
            </w:r>
          </w:p>
        </w:tc>
        <w:bookmarkStart w:id="34" w:name="Text120"/>
        <w:tc>
          <w:tcPr>
            <w:tcW w:w="7674" w:type="dxa"/>
            <w:tcBorders>
              <w:top w:val="single" w:sz="12" w:space="0" w:color="99CCFF"/>
              <w:left w:val="single" w:sz="12" w:space="0" w:color="99CCFF"/>
              <w:bottom w:val="single" w:sz="12" w:space="0" w:color="99CCFF"/>
              <w:right w:val="single" w:sz="12" w:space="0" w:color="99CCFF"/>
            </w:tcBorders>
          </w:tcPr>
          <w:p w14:paraId="4616B968" w14:textId="6EBD50D5" w:rsidR="002D5767" w:rsidRPr="00186C7B" w:rsidRDefault="002D5767" w:rsidP="007B342B">
            <w:pPr>
              <w:rPr>
                <w:lang w:val="en-IE"/>
              </w:rPr>
            </w:pPr>
            <w:r>
              <w:rPr>
                <w:i/>
                <w:highlight w:val="lightGray"/>
              </w:rPr>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The consultant o</w:t>
            </w:r>
            <w:r w:rsidR="00C34F0F">
              <w:rPr>
                <w:i/>
                <w:noProof/>
                <w:highlight w:val="lightGray"/>
              </w:rPr>
              <w:t>r</w:t>
            </w:r>
            <w:r>
              <w:rPr>
                <w:i/>
                <w:noProof/>
                <w:highlight w:val="lightGray"/>
              </w:rPr>
              <w:t xml:space="preserve"> its nominee will be appointed as Project Supervisor for the design process under the Safety, Health and Welfare</w:t>
            </w:r>
            <w:r w:rsidR="00C34F0F">
              <w:rPr>
                <w:i/>
                <w:noProof/>
                <w:highlight w:val="lightGray"/>
              </w:rPr>
              <w:t xml:space="preserve"> at Work</w:t>
            </w:r>
            <w:r>
              <w:rPr>
                <w:i/>
                <w:noProof/>
                <w:highlight w:val="lightGray"/>
              </w:rPr>
              <w:t xml:space="preserve"> (Construction) Regulations 2013.  </w:t>
            </w:r>
            <w:r>
              <w:rPr>
                <w:i/>
                <w:highlight w:val="lightGray"/>
              </w:rPr>
              <w:fldChar w:fldCharType="end"/>
            </w:r>
            <w:bookmarkEnd w:id="34"/>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EC11F3">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52AF09F3" w14:textId="1D183A9D" w:rsidR="002D5767" w:rsidRPr="00186C7B" w:rsidRDefault="002D5767" w:rsidP="007B342B">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581DB5" w:rsidRPr="00581DB5">
              <w:rPr>
                <w:i/>
              </w:rPr>
              <w:t xml:space="preserve">Not applicable. The Building Control (Amendment) Regulations 2014 do not apply to these civil engineering flood defence works and no Assigned Certifier will be appointed. The Consultant’s obligation to prepare and administer the Inspection and Testing Plan for the works – covering concrete, reinforcement, materials conformity and compaction at the tie-ins, with hold points and witness points – is set out in Volume A (Works Requirements) and in Schedule B to the Conditions of Engagement. </w:t>
            </w: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EC11F3">
        <w:trPr>
          <w:trHeight w:val="497"/>
        </w:trPr>
        <w:tc>
          <w:tcPr>
            <w:tcW w:w="1824" w:type="dxa"/>
            <w:tcBorders>
              <w:right w:val="single" w:sz="12" w:space="0" w:color="99CCFF"/>
            </w:tcBorders>
          </w:tcPr>
          <w:p w14:paraId="69A752D4" w14:textId="77777777" w:rsidR="002D5767" w:rsidRPr="00A269DE" w:rsidRDefault="002D5767" w:rsidP="007B342B">
            <w:r w:rsidRPr="00A269DE">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72F58A5F" w:rsidR="002D5767" w:rsidRPr="00A269DE" w:rsidRDefault="002D5767" w:rsidP="007B342B">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001D3E38" w:rsidRPr="001D3E38">
              <w:rPr>
                <w:i/>
                <w:noProof/>
              </w:rPr>
              <w:t>Not applicable. No Design Certificate under the Building Control (Amendment) Regulations 2014 is required for these works.</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EC11F3">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requiring that Tenderer to submit to the Contracting Authority prior to any contract award any or all of the following:</w:t>
            </w:r>
          </w:p>
          <w:p w14:paraId="4610218C" w14:textId="77777777" w:rsidR="002D5767" w:rsidRPr="007B342B" w:rsidRDefault="002D5767" w:rsidP="007B342B">
            <w:pPr>
              <w:rPr>
                <w:szCs w:val="22"/>
              </w:rPr>
            </w:pPr>
            <w:r w:rsidRPr="007B342B">
              <w:rPr>
                <w:szCs w:val="22"/>
              </w:rPr>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77777777"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 MF2.5 and MF2.6</w:t>
            </w:r>
            <w:r w:rsidRPr="007B342B">
              <w:rPr>
                <w:szCs w:val="22"/>
                <w:highlight w:val="lightGray"/>
              </w:rPr>
              <w:fldChar w:fldCharType="end"/>
            </w:r>
            <w:bookmarkStart w:id="35" w:name="Text121"/>
          </w:p>
          <w:p w14:paraId="29D5C216" w14:textId="4E77E899" w:rsidR="002D5767" w:rsidRPr="007B342B" w:rsidRDefault="002D5767" w:rsidP="007B342B">
            <w:pPr>
              <w:rPr>
                <w:szCs w:val="22"/>
                <w:highlight w:val="lightGray"/>
              </w:rPr>
            </w:pPr>
            <w:r w:rsidRPr="007B342B">
              <w:rPr>
                <w:szCs w:val="22"/>
                <w:highlight w:val="lightGray"/>
              </w:rPr>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E72854">
              <w:rPr>
                <w:szCs w:val="22"/>
                <w:highlight w:val="lightGray"/>
              </w:rPr>
              <w:t> </w:t>
            </w:r>
            <w:r w:rsidR="00E72854">
              <w:rPr>
                <w:szCs w:val="22"/>
                <w:highlight w:val="lightGray"/>
              </w:rPr>
              <w:t> </w:t>
            </w:r>
            <w:r w:rsidR="00E72854">
              <w:rPr>
                <w:szCs w:val="22"/>
                <w:highlight w:val="lightGray"/>
              </w:rPr>
              <w:t> </w:t>
            </w:r>
            <w:r w:rsidR="00E72854">
              <w:rPr>
                <w:szCs w:val="22"/>
                <w:highlight w:val="lightGray"/>
              </w:rPr>
              <w:t> </w:t>
            </w:r>
            <w:r w:rsidR="00E72854">
              <w:rPr>
                <w:szCs w:val="22"/>
                <w:highlight w:val="lightGray"/>
              </w:rPr>
              <w:t> </w:t>
            </w:r>
            <w:r w:rsidRPr="007B342B">
              <w:rPr>
                <w:szCs w:val="22"/>
                <w:highlight w:val="lightGray"/>
              </w:rPr>
              <w:fldChar w:fldCharType="end"/>
            </w:r>
            <w:bookmarkEnd w:id="35"/>
          </w:p>
          <w:bookmarkStart w:id="36" w:name="Text122"/>
          <w:p w14:paraId="08837ECB" w14:textId="0F28E81B"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E72854">
              <w:rPr>
                <w:szCs w:val="22"/>
                <w:highlight w:val="lightGray"/>
              </w:rPr>
              <w:t> </w:t>
            </w:r>
            <w:r w:rsidR="00E72854">
              <w:rPr>
                <w:szCs w:val="22"/>
                <w:highlight w:val="lightGray"/>
              </w:rPr>
              <w:t> </w:t>
            </w:r>
            <w:r w:rsidR="00E72854">
              <w:rPr>
                <w:szCs w:val="22"/>
                <w:highlight w:val="lightGray"/>
              </w:rPr>
              <w:t> </w:t>
            </w:r>
            <w:r w:rsidR="00E72854">
              <w:rPr>
                <w:szCs w:val="22"/>
                <w:highlight w:val="lightGray"/>
              </w:rPr>
              <w:t> </w:t>
            </w:r>
            <w:r w:rsidR="00E72854">
              <w:rPr>
                <w:szCs w:val="22"/>
                <w:highlight w:val="lightGray"/>
              </w:rPr>
              <w:t> </w:t>
            </w:r>
            <w:r w:rsidRPr="007B342B">
              <w:rPr>
                <w:szCs w:val="22"/>
                <w:highlight w:val="lightGray"/>
              </w:rPr>
              <w:fldChar w:fldCharType="end"/>
            </w:r>
          </w:p>
          <w:p w14:paraId="37A3D916" w14:textId="1F54C88A" w:rsidR="002D5767" w:rsidRPr="007B342B" w:rsidRDefault="002D5767" w:rsidP="007B342B">
            <w:pPr>
              <w:rPr>
                <w:szCs w:val="22"/>
                <w:highlight w:val="lightGray"/>
              </w:rPr>
            </w:pPr>
            <w:r w:rsidRPr="007B342B">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E72854">
              <w:rPr>
                <w:szCs w:val="22"/>
                <w:highlight w:val="lightGray"/>
              </w:rPr>
              <w:t> </w:t>
            </w:r>
            <w:r w:rsidR="00E72854">
              <w:rPr>
                <w:szCs w:val="22"/>
                <w:highlight w:val="lightGray"/>
              </w:rPr>
              <w:t> </w:t>
            </w:r>
            <w:r w:rsidR="00E72854">
              <w:rPr>
                <w:szCs w:val="22"/>
                <w:highlight w:val="lightGray"/>
              </w:rPr>
              <w:t> </w:t>
            </w:r>
            <w:r w:rsidR="00E72854">
              <w:rPr>
                <w:szCs w:val="22"/>
                <w:highlight w:val="lightGray"/>
              </w:rPr>
              <w:t> </w:t>
            </w:r>
            <w:r w:rsidR="00E72854">
              <w:rPr>
                <w:szCs w:val="22"/>
                <w:highlight w:val="lightGray"/>
              </w:rPr>
              <w:t> </w:t>
            </w:r>
            <w:r w:rsidRPr="007B342B">
              <w:rPr>
                <w:szCs w:val="22"/>
                <w:highlight w:val="lightGray"/>
              </w:rPr>
              <w:fldChar w:fldCharType="end"/>
            </w:r>
          </w:p>
          <w:p w14:paraId="23CBE255"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other documents the Contracting Authority considers appropriate</w:t>
            </w:r>
            <w:r w:rsidRPr="007B342B">
              <w:rPr>
                <w:szCs w:val="22"/>
                <w:highlight w:val="lightGray"/>
              </w:rPr>
              <w:fldChar w:fldCharType="end"/>
            </w:r>
            <w:bookmarkEnd w:id="36"/>
          </w:p>
        </w:tc>
      </w:tr>
    </w:tbl>
    <w:p w14:paraId="1A2B7F61" w14:textId="77777777" w:rsidR="0059517C" w:rsidRDefault="0059517C"/>
    <w:tbl>
      <w:tblPr>
        <w:tblW w:w="9498" w:type="dxa"/>
        <w:tblLook w:val="01E0" w:firstRow="1" w:lastRow="1" w:firstColumn="1" w:lastColumn="1" w:noHBand="0" w:noVBand="0"/>
      </w:tblPr>
      <w:tblGrid>
        <w:gridCol w:w="1824"/>
        <w:gridCol w:w="7674"/>
      </w:tblGrid>
      <w:tr w:rsidR="0059517C" w:rsidRPr="007B342B" w14:paraId="6A8ED24A" w14:textId="77777777" w:rsidTr="00EC11F3">
        <w:trPr>
          <w:trHeight w:val="497"/>
        </w:trPr>
        <w:tc>
          <w:tcPr>
            <w:tcW w:w="1824" w:type="dxa"/>
            <w:tcBorders>
              <w:right w:val="single" w:sz="12" w:space="0" w:color="99CCFF"/>
            </w:tcBorders>
          </w:tcPr>
          <w:p w14:paraId="623CDFB7" w14:textId="5D483CDE" w:rsidR="0059517C" w:rsidRPr="0059517C" w:rsidRDefault="0059517C" w:rsidP="007B342B">
            <w:pPr>
              <w:rPr>
                <w:szCs w:val="22"/>
              </w:rPr>
            </w:pPr>
            <w:r w:rsidRPr="00BD15F8">
              <w:rPr>
                <w:color w:val="auto"/>
                <w:szCs w:val="22"/>
              </w:rPr>
              <w:t xml:space="preserve">Rates </w:t>
            </w:r>
            <w:r w:rsidRPr="001F6927">
              <w:rPr>
                <w:color w:val="auto"/>
                <w:szCs w:val="22"/>
              </w:rPr>
              <w:t>for Time Charges (Instructi</w:t>
            </w:r>
            <w:r w:rsidRPr="004A711C">
              <w:rPr>
                <w:color w:val="auto"/>
                <w:szCs w:val="22"/>
              </w:rPr>
              <w:t>ons section 9.5(c)(i))</w:t>
            </w:r>
          </w:p>
        </w:tc>
        <w:tc>
          <w:tcPr>
            <w:tcW w:w="7674" w:type="dxa"/>
            <w:tcBorders>
              <w:top w:val="single" w:sz="12" w:space="0" w:color="99CCFF"/>
              <w:left w:val="single" w:sz="12" w:space="0" w:color="99CCFF"/>
              <w:bottom w:val="single" w:sz="12" w:space="0" w:color="99CCFF"/>
              <w:right w:val="single" w:sz="12" w:space="0" w:color="99CCFF"/>
            </w:tcBorders>
          </w:tcPr>
          <w:p w14:paraId="01BCF7A0" w14:textId="4FB13F2F" w:rsidR="0059517C" w:rsidRPr="004A711C" w:rsidRDefault="0059517C" w:rsidP="0059517C">
            <w:pPr>
              <w:jc w:val="both"/>
              <w:rPr>
                <w:color w:val="auto"/>
                <w:szCs w:val="22"/>
              </w:rPr>
            </w:pPr>
            <w:r w:rsidRPr="004A711C">
              <w:rPr>
                <w:color w:val="auto"/>
                <w:szCs w:val="22"/>
              </w:rPr>
              <w:t xml:space="preserve">The rates for time charges which will be inserted in Schedule </w:t>
            </w:r>
            <w:r w:rsidR="004A711C">
              <w:rPr>
                <w:color w:val="auto"/>
                <w:szCs w:val="22"/>
              </w:rPr>
              <w:t>B</w:t>
            </w:r>
            <w:r w:rsidRPr="004A711C">
              <w:rPr>
                <w:color w:val="auto"/>
                <w:szCs w:val="22"/>
              </w:rPr>
              <w:t xml:space="preserve"> shall be as tendered in the Form of Tender.</w:t>
            </w:r>
          </w:p>
          <w:p w14:paraId="49745F89" w14:textId="77777777" w:rsidR="0059517C" w:rsidRPr="004A711C" w:rsidRDefault="0059517C" w:rsidP="0059517C">
            <w:pPr>
              <w:jc w:val="both"/>
              <w:rPr>
                <w:color w:val="auto"/>
                <w:szCs w:val="22"/>
              </w:rPr>
            </w:pPr>
            <w:r w:rsidRPr="004A711C">
              <w:rPr>
                <w:color w:val="auto"/>
                <w:szCs w:val="22"/>
              </w:rPr>
              <w:t>The grades listed in the Form of Tender shall have the meaning stated hereunder:</w:t>
            </w:r>
          </w:p>
          <w:p w14:paraId="1081DD45" w14:textId="2FE7F67B" w:rsidR="0059517C" w:rsidRPr="004A711C" w:rsidRDefault="0059517C" w:rsidP="0059517C">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3D5CA1" w:rsidRPr="003D5CA1">
              <w:rPr>
                <w:color w:val="auto"/>
                <w:szCs w:val="22"/>
              </w:rPr>
              <w:t>The grades listed in the Form of Tender are: Project Director / Principal; Project Manager; Senior Engineer (Civil / Structural); Engineer (Civil / Structural);</w:t>
            </w:r>
            <w:r w:rsidR="005D7DCC">
              <w:rPr>
                <w:color w:val="auto"/>
                <w:szCs w:val="22"/>
              </w:rPr>
              <w:t xml:space="preserve"> </w:t>
            </w:r>
            <w:r w:rsidR="005D7DCC" w:rsidRPr="005D7DCC">
              <w:rPr>
                <w:color w:val="auto"/>
                <w:szCs w:val="22"/>
              </w:rPr>
              <w:t xml:space="preserve">Project Supervisor for the Design Process; </w:t>
            </w:r>
            <w:r w:rsidR="003D5CA1" w:rsidRPr="003D5CA1">
              <w:rPr>
                <w:color w:val="auto"/>
                <w:szCs w:val="22"/>
              </w:rPr>
              <w:t xml:space="preserve">Senior Geotechnical Engineer; Senior Environmental Scientist / Ecologist; Environmental Scientist / Ecologist; Licensed Archaeologist; Resident Engineer / </w:t>
            </w:r>
            <w:r w:rsidR="005D7DCC">
              <w:rPr>
                <w:color w:val="auto"/>
                <w:szCs w:val="22"/>
              </w:rPr>
              <w:t>Site</w:t>
            </w:r>
            <w:r w:rsidR="00C34F0F">
              <w:rPr>
                <w:color w:val="auto"/>
                <w:szCs w:val="22"/>
              </w:rPr>
              <w:t xml:space="preserve"> Supervisor</w:t>
            </w:r>
            <w:r w:rsidR="003D5CA1" w:rsidRPr="003D5CA1">
              <w:rPr>
                <w:color w:val="auto"/>
                <w:szCs w:val="22"/>
              </w:rPr>
              <w:t xml:space="preserve">; Engineering Technician / CAD; </w:t>
            </w:r>
            <w:r w:rsidR="00C34F0F">
              <w:rPr>
                <w:color w:val="auto"/>
                <w:szCs w:val="22"/>
              </w:rPr>
              <w:t>Quantity Sur</w:t>
            </w:r>
            <w:r w:rsidR="003C19BF">
              <w:rPr>
                <w:color w:val="auto"/>
                <w:szCs w:val="22"/>
              </w:rPr>
              <w:t>v</w:t>
            </w:r>
            <w:r w:rsidR="00C34F0F">
              <w:rPr>
                <w:color w:val="auto"/>
                <w:szCs w:val="22"/>
              </w:rPr>
              <w:t>e</w:t>
            </w:r>
            <w:r w:rsidR="00E95AA8">
              <w:rPr>
                <w:color w:val="auto"/>
                <w:szCs w:val="22"/>
              </w:rPr>
              <w:t>y</w:t>
            </w:r>
            <w:r w:rsidR="00C34F0F">
              <w:rPr>
                <w:color w:val="auto"/>
                <w:szCs w:val="22"/>
              </w:rPr>
              <w:t>or</w:t>
            </w:r>
            <w:r w:rsidR="003C19BF">
              <w:rPr>
                <w:color w:val="auto"/>
                <w:szCs w:val="22"/>
              </w:rPr>
              <w:t xml:space="preserve"> and </w:t>
            </w:r>
            <w:r w:rsidR="003C19BF" w:rsidRPr="003C19BF">
              <w:rPr>
                <w:color w:val="auto"/>
                <w:szCs w:val="22"/>
              </w:rPr>
              <w:t>Landscape Architect</w:t>
            </w:r>
            <w:r w:rsidR="003D5CA1" w:rsidRPr="003D5CA1">
              <w:rPr>
                <w:color w:val="auto"/>
                <w:szCs w:val="22"/>
              </w:rPr>
              <w:t>. Tendered Time Charges apply only to additional services instructed in writing and are not scored in the assessment of tenders.</w:t>
            </w:r>
            <w:r w:rsidRPr="004A711C">
              <w:rPr>
                <w:color w:val="auto"/>
                <w:szCs w:val="22"/>
                <w:highlight w:val="lightGray"/>
              </w:rPr>
              <w:fldChar w:fldCharType="end"/>
            </w:r>
          </w:p>
          <w:p w14:paraId="545F6411" w14:textId="77777777" w:rsidR="0059517C" w:rsidRPr="0059517C" w:rsidRDefault="0059517C" w:rsidP="007B342B">
            <w:pPr>
              <w:rPr>
                <w:szCs w:val="22"/>
              </w:rPr>
            </w:pPr>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5"/>
        <w:gridCol w:w="7673"/>
      </w:tblGrid>
      <w:tr w:rsidR="002D5767" w:rsidRPr="00B95B59" w14:paraId="65D9EA39" w14:textId="77777777" w:rsidTr="00EC11F3">
        <w:trPr>
          <w:trHeight w:val="497"/>
        </w:trPr>
        <w:tc>
          <w:tcPr>
            <w:tcW w:w="1825" w:type="dxa"/>
            <w:tcBorders>
              <w:right w:val="single" w:sz="12" w:space="0" w:color="99CCFF"/>
            </w:tcBorders>
          </w:tcPr>
          <w:p w14:paraId="3174B002" w14:textId="6CBC06BF" w:rsidR="002D5767" w:rsidRPr="00B95B59" w:rsidRDefault="003D2910" w:rsidP="007B342B">
            <w:r w:rsidRPr="003D2910">
              <w:t>Notional Hours for Assessment Purposes (Instructions section 9.5(c)(i))</w:t>
            </w:r>
          </w:p>
        </w:tc>
        <w:tc>
          <w:tcPr>
            <w:tcW w:w="7673" w:type="dxa"/>
            <w:tcBorders>
              <w:top w:val="single" w:sz="12" w:space="0" w:color="99CCFF"/>
              <w:left w:val="single" w:sz="12" w:space="0" w:color="99CCFF"/>
              <w:bottom w:val="single" w:sz="12" w:space="0" w:color="99CCFF"/>
              <w:right w:val="single" w:sz="12" w:space="0" w:color="99CCFF"/>
            </w:tcBorders>
          </w:tcPr>
          <w:p w14:paraId="356F7959" w14:textId="2D9BD409" w:rsidR="00987A7E" w:rsidRPr="00987A7E" w:rsidRDefault="0059517C" w:rsidP="00987A7E">
            <w:pPr>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0B35A7">
              <w:rPr>
                <w:color w:val="auto"/>
                <w:szCs w:val="22"/>
                <w:highlight w:val="lightGray"/>
              </w:rPr>
              <w:t xml:space="preserve"> </w:t>
            </w:r>
            <w:r w:rsidR="00987A7E" w:rsidRPr="00987A7E">
              <w:rPr>
                <w:color w:val="auto"/>
                <w:szCs w:val="22"/>
              </w:rPr>
              <w:t>Not applicable. The Fee is tendered as a fixed-price lump sum. No notional hours are applied and tendered Time Charges are not scored.</w:t>
            </w:r>
          </w:p>
          <w:p w14:paraId="400D1B5D" w14:textId="6D8B9AD7" w:rsidR="0059517C" w:rsidRPr="004A711C" w:rsidRDefault="000B35A7" w:rsidP="000B35A7">
            <w:pPr>
              <w:jc w:val="both"/>
              <w:rPr>
                <w:color w:val="auto"/>
                <w:szCs w:val="22"/>
              </w:rPr>
            </w:pPr>
            <w:r>
              <w:rPr>
                <w:color w:val="auto"/>
                <w:szCs w:val="22"/>
                <w:highlight w:val="lightGray"/>
              </w:rPr>
              <w:t xml:space="preserve">    </w:t>
            </w:r>
            <w:r w:rsidR="0059517C" w:rsidRPr="004A711C">
              <w:rPr>
                <w:color w:val="auto"/>
                <w:szCs w:val="22"/>
                <w:highlight w:val="lightGray"/>
              </w:rPr>
              <w:fldChar w:fldCharType="end"/>
            </w:r>
          </w:p>
          <w:p w14:paraId="51DFA729" w14:textId="77777777" w:rsidR="0059517C" w:rsidRDefault="0059517C" w:rsidP="0059517C">
            <w:pPr>
              <w:tabs>
                <w:tab w:val="left" w:pos="5149"/>
              </w:tabs>
              <w:jc w:val="both"/>
              <w:rPr>
                <w:i/>
                <w:color w:val="auto"/>
                <w:highlight w:val="lightGray"/>
              </w:rPr>
            </w:pPr>
          </w:p>
          <w:p w14:paraId="29F98E6E" w14:textId="6C7D8D80" w:rsidR="0059517C" w:rsidRPr="00B95B59" w:rsidRDefault="0059517C" w:rsidP="000B35A7">
            <w:pPr>
              <w:tabs>
                <w:tab w:val="left" w:pos="5149"/>
              </w:tabs>
              <w:jc w:val="both"/>
              <w:rPr>
                <w:lang w:val="en-IE"/>
              </w:rPr>
            </w:pPr>
            <w:r>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Pr>
                <w:color w:val="auto"/>
                <w:szCs w:val="22"/>
                <w:highlight w:val="lightGray"/>
              </w:rPr>
            </w:r>
            <w:r>
              <w:rPr>
                <w:color w:val="auto"/>
                <w:szCs w:val="22"/>
                <w:highlight w:val="lightGray"/>
              </w:rPr>
              <w:fldChar w:fldCharType="separate"/>
            </w:r>
            <w:r w:rsidR="000B35A7">
              <w:rPr>
                <w:color w:val="auto"/>
                <w:szCs w:val="22"/>
                <w:highlight w:val="lightGray"/>
              </w:rPr>
              <w:t> </w:t>
            </w:r>
            <w:r w:rsidR="000B35A7">
              <w:rPr>
                <w:color w:val="auto"/>
                <w:szCs w:val="22"/>
                <w:highlight w:val="lightGray"/>
              </w:rPr>
              <w:t> </w:t>
            </w:r>
            <w:r w:rsidR="000B35A7">
              <w:rPr>
                <w:color w:val="auto"/>
                <w:szCs w:val="22"/>
                <w:highlight w:val="lightGray"/>
              </w:rPr>
              <w:t> </w:t>
            </w:r>
            <w:r w:rsidR="000B35A7">
              <w:rPr>
                <w:color w:val="auto"/>
                <w:szCs w:val="22"/>
                <w:highlight w:val="lightGray"/>
              </w:rPr>
              <w:t> </w:t>
            </w:r>
            <w:r w:rsidR="000B35A7">
              <w:rPr>
                <w:color w:val="auto"/>
                <w:szCs w:val="22"/>
                <w:highlight w:val="lightGray"/>
              </w:rPr>
              <w:t> </w:t>
            </w:r>
            <w:r>
              <w:rPr>
                <w:color w:val="auto"/>
                <w:sz w:val="18"/>
                <w:szCs w:val="18"/>
                <w:highlight w:val="lightGray"/>
              </w:rPr>
              <w:fldChar w:fldCharType="end"/>
            </w:r>
          </w:p>
        </w:tc>
      </w:tr>
    </w:tbl>
    <w:p w14:paraId="26D5DEA6" w14:textId="4B660DCD" w:rsidR="0030681F" w:rsidRDefault="0030681F" w:rsidP="005E6ADF">
      <w:pPr>
        <w:rPr>
          <w:lang w:val="en-IE"/>
        </w:rPr>
      </w:pPr>
    </w:p>
    <w:tbl>
      <w:tblPr>
        <w:tblW w:w="9498" w:type="dxa"/>
        <w:tblLook w:val="01E0" w:firstRow="1" w:lastRow="1" w:firstColumn="1" w:lastColumn="1" w:noHBand="0" w:noVBand="0"/>
      </w:tblPr>
      <w:tblGrid>
        <w:gridCol w:w="1826"/>
        <w:gridCol w:w="7672"/>
      </w:tblGrid>
      <w:tr w:rsidR="0030681F" w:rsidRPr="00B95B59" w14:paraId="28BA79C8" w14:textId="77777777" w:rsidTr="009D24E7">
        <w:trPr>
          <w:trHeight w:val="497"/>
        </w:trPr>
        <w:tc>
          <w:tcPr>
            <w:tcW w:w="1826" w:type="dxa"/>
            <w:tcBorders>
              <w:right w:val="single" w:sz="12" w:space="0" w:color="99CCFF"/>
            </w:tcBorders>
          </w:tcPr>
          <w:p w14:paraId="56F25ADE" w14:textId="785ACD19" w:rsidR="0030681F" w:rsidRPr="00B95B59" w:rsidRDefault="0030681F" w:rsidP="009D24E7">
            <w:r w:rsidRPr="00B95B59">
              <w:t xml:space="preserve">Notional Capital Value for Assessment </w:t>
            </w:r>
            <w:r w:rsidR="000A162E" w:rsidRPr="00B95B59">
              <w:t>Purposes (</w:t>
            </w:r>
            <w:r w:rsidRPr="00B95B59">
              <w:t>Instructio</w:t>
            </w:r>
            <w:r>
              <w:t>ns section 9.5</w:t>
            </w:r>
            <w:r w:rsidRPr="00B95B59">
              <w:t>(</w:t>
            </w:r>
            <w:r>
              <w:t>c</w:t>
            </w:r>
            <w:r w:rsidRPr="00B95B59">
              <w:t>)(i</w:t>
            </w:r>
            <w:r>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2A94D3B6" w14:textId="77777777" w:rsidR="0030681F" w:rsidRPr="00B95B59" w:rsidRDefault="0030681F" w:rsidP="009D24E7">
            <w:r w:rsidRPr="00B95B59">
              <w:t xml:space="preserve">Where the Particulars indicate that percentage fees </w:t>
            </w:r>
            <w:r>
              <w:t>to be tendered,</w:t>
            </w:r>
            <w:r w:rsidRPr="00B95B59">
              <w:t xml:space="preserve"> the notional capital value which will be used for the purposes of assessment is </w:t>
            </w:r>
          </w:p>
          <w:bookmarkStart w:id="37" w:name="Text139"/>
          <w:p w14:paraId="2A8AC529" w14:textId="04ACC670" w:rsidR="0030681F" w:rsidRPr="00B95B59" w:rsidRDefault="0030681F" w:rsidP="00111FD6">
            <w:pPr>
              <w:rPr>
                <w:lang w:val="en-IE"/>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111FD6" w:rsidRPr="00111FD6">
              <w:rPr>
                <w:i/>
              </w:rPr>
              <w:t>Not applicable. No percentage fees are tendered.</w:t>
            </w:r>
            <w:r w:rsidR="00111FD6">
              <w:rPr>
                <w:i/>
                <w:highlight w:val="lightGray"/>
              </w:rPr>
              <w:t> </w:t>
            </w:r>
            <w:r w:rsidR="00111FD6">
              <w:rPr>
                <w:i/>
                <w:highlight w:val="lightGray"/>
              </w:rPr>
              <w:t> </w:t>
            </w:r>
            <w:r w:rsidR="00111FD6">
              <w:rPr>
                <w:i/>
                <w:highlight w:val="lightGray"/>
              </w:rPr>
              <w:t> </w:t>
            </w:r>
            <w:r w:rsidR="00111FD6">
              <w:rPr>
                <w:i/>
                <w:highlight w:val="lightGray"/>
              </w:rPr>
              <w:t> </w:t>
            </w:r>
            <w:r w:rsidR="00111FD6">
              <w:rPr>
                <w:i/>
                <w:highlight w:val="lightGray"/>
              </w:rPr>
              <w:t> </w:t>
            </w:r>
            <w:r>
              <w:rPr>
                <w:i/>
                <w:highlight w:val="lightGray"/>
              </w:rPr>
              <w:fldChar w:fldCharType="end"/>
            </w:r>
            <w:bookmarkEnd w:id="37"/>
          </w:p>
        </w:tc>
      </w:tr>
    </w:tbl>
    <w:p w14:paraId="14315A21" w14:textId="0A3EC0A2"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EC11F3">
        <w:trPr>
          <w:trHeight w:val="497"/>
        </w:trPr>
        <w:tc>
          <w:tcPr>
            <w:tcW w:w="1826" w:type="dxa"/>
            <w:tcBorders>
              <w:right w:val="single" w:sz="12" w:space="0" w:color="99CCFF"/>
            </w:tcBorders>
          </w:tcPr>
          <w:p w14:paraId="445B6A59" w14:textId="652E7CAA" w:rsidR="002D5767" w:rsidRPr="00B95B59" w:rsidRDefault="002D5767" w:rsidP="007B342B">
            <w:r w:rsidRPr="00B95B59">
              <w:t xml:space="preserve">Tender </w:t>
            </w:r>
            <w:r w:rsidR="000A162E" w:rsidRPr="00B95B59">
              <w:t>Percentage (</w:t>
            </w:r>
            <w:r w:rsidRPr="00B95B59">
              <w:t>Instructions sectio</w:t>
            </w:r>
            <w:r>
              <w:t>n 9.5</w:t>
            </w:r>
            <w:r w:rsidRPr="00B95B59">
              <w:t>(</w:t>
            </w:r>
            <w:r>
              <w:t>c</w:t>
            </w:r>
            <w:r w:rsidRPr="00B95B59">
              <w:t>)(i</w:t>
            </w:r>
            <w:r w:rsidR="0059517C">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6EFCECE5" w:rsidR="002D5767" w:rsidRPr="00B95B59" w:rsidRDefault="002D5767" w:rsidP="007B342B">
            <w:r w:rsidRPr="00B95B59">
              <w:t>Where the Particulars indicate that percentage fees are to be tendered, the stage at which the percentage will be converted to a lump sum is: [</w:t>
            </w:r>
          </w:p>
          <w:p w14:paraId="133850C2" w14:textId="3C7ED88E" w:rsidR="002D5767" w:rsidRPr="00B95B59" w:rsidRDefault="00BB7EF4" w:rsidP="007B342B">
            <w:pPr>
              <w:rPr>
                <w:i/>
                <w:sz w:val="18"/>
                <w:szCs w:val="18"/>
              </w:rPr>
            </w:pPr>
            <w:r>
              <w:rPr>
                <w:i/>
                <w:szCs w:val="18"/>
                <w:highlight w:val="lightGray"/>
              </w:rPr>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8" w:name="Text140"/>
            <w:r>
              <w:rPr>
                <w:i/>
                <w:szCs w:val="18"/>
                <w:highlight w:val="lightGray"/>
              </w:rPr>
              <w:instrText xml:space="preserve">FORMTEXT </w:instrText>
            </w:r>
            <w:r>
              <w:rPr>
                <w:i/>
                <w:szCs w:val="18"/>
                <w:highlight w:val="lightGray"/>
              </w:rPr>
            </w:r>
            <w:r>
              <w:rPr>
                <w:i/>
                <w:szCs w:val="18"/>
                <w:highlight w:val="lightGray"/>
              </w:rPr>
              <w:fldChar w:fldCharType="separate"/>
            </w:r>
            <w:r w:rsidR="006B0BE9" w:rsidRPr="006B0BE9">
              <w:rPr>
                <w:i/>
                <w:szCs w:val="18"/>
              </w:rPr>
              <w:t>Not applicable. No percentage fees are tendered.</w:t>
            </w:r>
            <w:r>
              <w:rPr>
                <w:i/>
                <w:szCs w:val="18"/>
                <w:highlight w:val="lightGray"/>
              </w:rPr>
              <w:fldChar w:fldCharType="end"/>
            </w:r>
            <w:bookmarkEnd w:id="38"/>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A6821" w14:textId="77777777" w:rsidR="00EA0D31" w:rsidRDefault="00EA0D31" w:rsidP="006D510F">
      <w:r>
        <w:separator/>
      </w:r>
    </w:p>
  </w:endnote>
  <w:endnote w:type="continuationSeparator" w:id="0">
    <w:p w14:paraId="03326026" w14:textId="77777777" w:rsidR="00EA0D31" w:rsidRDefault="00EA0D31"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334083"/>
      <w:docPartObj>
        <w:docPartGallery w:val="Page Numbers (Bottom of Page)"/>
        <w:docPartUnique/>
      </w:docPartObj>
    </w:sdtPr>
    <w:sdtEndPr>
      <w:rPr>
        <w:noProof/>
      </w:rPr>
    </w:sdtEndPr>
    <w:sdtContent>
      <w:p w14:paraId="7F765101" w14:textId="5029A9B6" w:rsidR="00A85F6F" w:rsidRDefault="00A85F6F">
        <w:pPr>
          <w:pStyle w:val="Footer"/>
          <w:jc w:val="center"/>
        </w:pPr>
        <w:r>
          <w:fldChar w:fldCharType="begin"/>
        </w:r>
        <w:r>
          <w:instrText xml:space="preserve"> PAGE   \* MERGEFORMAT </w:instrText>
        </w:r>
        <w:r>
          <w:fldChar w:fldCharType="separate"/>
        </w:r>
        <w:r w:rsidR="00E76F73">
          <w:rPr>
            <w:noProof/>
          </w:rPr>
          <w:t>2</w:t>
        </w:r>
        <w:r>
          <w:rPr>
            <w:noProof/>
          </w:rPr>
          <w:fldChar w:fldCharType="end"/>
        </w:r>
      </w:p>
    </w:sdtContent>
  </w:sdt>
  <w:p w14:paraId="266CB987" w14:textId="510DC450" w:rsidR="00A85F6F" w:rsidRPr="006D510F" w:rsidRDefault="00A85F6F">
    <w:pPr>
      <w:pStyle w:val="Footer"/>
      <w:rPr>
        <w:b/>
        <w:sz w:val="18"/>
      </w:rPr>
    </w:pPr>
    <w:r>
      <w:rPr>
        <w:b/>
        <w:sz w:val="18"/>
      </w:rPr>
      <w:t>ITT-S2(b)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31108" w14:textId="77777777" w:rsidR="00EA0D31" w:rsidRDefault="00EA0D31" w:rsidP="006D510F">
      <w:r>
        <w:separator/>
      </w:r>
    </w:p>
  </w:footnote>
  <w:footnote w:type="continuationSeparator" w:id="0">
    <w:p w14:paraId="7797C399" w14:textId="77777777" w:rsidR="00EA0D31" w:rsidRDefault="00EA0D31" w:rsidP="006D510F">
      <w:r>
        <w:continuationSeparator/>
      </w:r>
    </w:p>
  </w:footnote>
  <w:footnote w:id="1">
    <w:p w14:paraId="3555515D"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2.9 Reliance Guarantee. </w:t>
      </w:r>
      <w:r w:rsidRPr="004A711C">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2.3 Collateral Warranty</w:t>
      </w:r>
    </w:p>
  </w:footnote>
  <w:footnote w:id="3">
    <w:p w14:paraId="358B9752" w14:textId="77777777" w:rsidR="00A85F6F" w:rsidRPr="00E363D5" w:rsidRDefault="00A85F6F" w:rsidP="00E02964">
      <w:pPr>
        <w:pStyle w:val="FootnoteText"/>
        <w:spacing w:after="0"/>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2.10 Reliance Warranty</w:t>
      </w:r>
    </w:p>
  </w:footnote>
  <w:footnote w:id="4">
    <w:p w14:paraId="4738F6FC" w14:textId="77777777" w:rsidR="00A85F6F" w:rsidRPr="004A711C" w:rsidRDefault="00A85F6F" w:rsidP="00F4014A">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A85F6F" w:rsidRPr="005E3AD0" w:rsidRDefault="00A85F6F" w:rsidP="00F4014A">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in the form of MF 2.10 Reliance Warranty</w:t>
      </w:r>
    </w:p>
  </w:footnote>
  <w:footnote w:id="6">
    <w:p w14:paraId="5B830823" w14:textId="507C4D8C" w:rsidR="00A85F6F" w:rsidRPr="004A711C" w:rsidRDefault="00A85F6F" w:rsidP="007F3234">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CA note: where the competition is subject to the</w:t>
      </w:r>
      <w:r>
        <w:rPr>
          <w:rFonts w:asciiTheme="minorHAnsi" w:hAnsiTheme="minorHAnsi" w:cstheme="minorHAnsi"/>
        </w:rPr>
        <w:t xml:space="preserve"> European</w:t>
      </w:r>
      <w:r w:rsidRPr="004A711C">
        <w:rPr>
          <w:rFonts w:asciiTheme="minorHAnsi" w:hAnsiTheme="minorHAnsi" w:cstheme="minorHAnsi"/>
        </w:rPr>
        <w:t xml:space="preserve"> </w:t>
      </w:r>
      <w:r>
        <w:rPr>
          <w:rFonts w:asciiTheme="minorHAnsi" w:hAnsiTheme="minorHAnsi" w:cstheme="minorHAnsi"/>
        </w:rPr>
        <w:t>P</w:t>
      </w:r>
      <w:r w:rsidRPr="004A711C">
        <w:rPr>
          <w:rFonts w:asciiTheme="minorHAnsi" w:hAnsiTheme="minorHAnsi" w:cstheme="minorHAnsi"/>
        </w:rPr>
        <w:t xml:space="preserve">rocurement </w:t>
      </w:r>
      <w:r>
        <w:rPr>
          <w:rFonts w:asciiTheme="minorHAnsi" w:hAnsiTheme="minorHAnsi" w:cstheme="minorHAnsi"/>
        </w:rPr>
        <w:t>R</w:t>
      </w:r>
      <w:r w:rsidRPr="004A711C">
        <w:rPr>
          <w:rFonts w:asciiTheme="minorHAnsi" w:hAnsiTheme="minorHAnsi" w:cstheme="minorHAnsi"/>
        </w:rPr>
        <w:t>egulations, then electronic submission” must be used.</w:t>
      </w:r>
    </w:p>
  </w:footnote>
  <w:footnote w:id="7">
    <w:p w14:paraId="7DF3766A" w14:textId="77777777" w:rsidR="00A85F6F" w:rsidRPr="004A711C" w:rsidRDefault="00A85F6F" w:rsidP="007F3234">
      <w:pPr>
        <w:pStyle w:val="FootnoteText"/>
        <w:spacing w:after="0"/>
        <w:rPr>
          <w:rFonts w:asciiTheme="minorHAnsi" w:hAnsiTheme="minorHAnsi" w:cstheme="minorHAnsi"/>
          <w:sz w:val="16"/>
          <w:szCs w:val="16"/>
        </w:rPr>
      </w:pPr>
      <w:r w:rsidRPr="004A711C">
        <w:rPr>
          <w:rStyle w:val="FootnoteReference"/>
          <w:rFonts w:asciiTheme="minorHAnsi" w:hAnsiTheme="minorHAnsi" w:cstheme="minorHAnsi"/>
          <w:color w:val="auto"/>
          <w:sz w:val="16"/>
          <w:szCs w:val="16"/>
        </w:rPr>
        <w:footnoteRef/>
      </w:r>
      <w:r w:rsidRPr="004A711C">
        <w:rPr>
          <w:rFonts w:asciiTheme="minorHAnsi" w:hAnsiTheme="minorHAnsi" w:cstheme="minorHAnsi"/>
          <w:color w:val="FF0000"/>
          <w:sz w:val="16"/>
          <w:szCs w:val="16"/>
        </w:rPr>
        <w:t xml:space="preserve"> </w:t>
      </w:r>
      <w:r w:rsidRPr="004A711C">
        <w:rPr>
          <w:rFonts w:asciiTheme="minorHAnsi" w:hAnsiTheme="minorHAnsi" w:cstheme="minorHAnsi"/>
          <w:color w:val="auto"/>
        </w:rPr>
        <w:t>CA: there may be different VAT treatment for different elements of the lump sum (e.g. expenses). If you require elements with different VAT treatment to be separately set out in invoices, this should be stated in the management services and you may also wish to require any breakdown of the lump sum sought to have elements with different VAT treatment listed separately</w:t>
      </w:r>
      <w:r w:rsidRPr="004A711C">
        <w:rPr>
          <w:rFonts w:asciiTheme="minorHAnsi" w:hAnsiTheme="minorHAnsi" w:cstheme="minorHAnsi"/>
          <w:color w:val="auto"/>
          <w:sz w:val="16"/>
          <w:szCs w:val="16"/>
        </w:rPr>
        <w:t>.</w:t>
      </w:r>
      <w:r w:rsidRPr="004A711C">
        <w:rPr>
          <w:rFonts w:asciiTheme="minorHAnsi" w:hAnsiTheme="minorHAnsi" w:cstheme="minorHAnsi"/>
          <w:sz w:val="16"/>
          <w:szCs w:val="16"/>
        </w:rPr>
        <w:t xml:space="preserve"> </w:t>
      </w:r>
    </w:p>
  </w:footnote>
  <w:footnote w:id="8">
    <w:p w14:paraId="0012B0D4" w14:textId="77777777" w:rsidR="00A85F6F" w:rsidRPr="004A711C" w:rsidRDefault="00A85F6F">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CA Note - In the Particulars, the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4A711C">
        <w:rPr>
          <w:rFonts w:asciiTheme="minorHAnsi" w:hAnsiTheme="minorHAnsi" w:cstheme="minorHAnsi"/>
          <w:sz w:val="20"/>
        </w:rPr>
        <w:t>.</w:t>
      </w:r>
    </w:p>
  </w:footnote>
  <w:footnote w:id="9">
    <w:p w14:paraId="68167347" w14:textId="27D749EE" w:rsidR="00A85F6F" w:rsidRPr="006F6D02" w:rsidRDefault="00A85F6F" w:rsidP="00B030B7">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0">
    <w:p w14:paraId="405168D3" w14:textId="77777777" w:rsidR="00A85F6F" w:rsidRPr="001A4C71" w:rsidRDefault="00A85F6F" w:rsidP="00B030B7">
      <w:pPr>
        <w:pStyle w:val="FootnoteText"/>
        <w:rPr>
          <w:lang w:val="en-IE"/>
        </w:rPr>
      </w:pPr>
      <w:r>
        <w:rPr>
          <w:rStyle w:val="FootnoteReference"/>
        </w:rPr>
        <w:footnoteRef/>
      </w:r>
      <w:r>
        <w:t xml:space="preserve"> </w:t>
      </w:r>
      <w:r w:rsidRPr="004A711C">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A85F6F" w:rsidRPr="00B37E0D" w:rsidRDefault="00A85F6F" w:rsidP="00B030B7">
      <w:pPr>
        <w:pStyle w:val="FootnoteText"/>
        <w:rPr>
          <w:lang w:val="en-IE"/>
        </w:rPr>
      </w:pPr>
    </w:p>
  </w:footnote>
  <w:footnote w:id="11">
    <w:p w14:paraId="166589AF" w14:textId="5013FACA" w:rsidR="00A85F6F" w:rsidRPr="004A711C" w:rsidRDefault="00A85F6F">
      <w:pPr>
        <w:pStyle w:val="FootnoteText"/>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2">
    <w:p w14:paraId="4441E116" w14:textId="047D5B76" w:rsidR="00A85F6F" w:rsidRPr="004A711C" w:rsidRDefault="00A85F6F" w:rsidP="005E6ADF">
      <w:pPr>
        <w:pStyle w:val="FootnoteText"/>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3">
    <w:p w14:paraId="2E64CFF3" w14:textId="4BCAC2B4" w:rsidR="00A85F6F" w:rsidRPr="00E363D5" w:rsidRDefault="00A85F6F" w:rsidP="00441B68">
      <w:pPr>
        <w:pStyle w:val="FootnoteText"/>
        <w:rPr>
          <w:lang w:val="en-IE"/>
        </w:rPr>
      </w:pPr>
      <w:r>
        <w:rPr>
          <w:rStyle w:val="FootnoteReference"/>
        </w:rPr>
        <w:footnoteRef/>
      </w:r>
      <w:r>
        <w:t xml:space="preserve"> </w:t>
      </w:r>
      <w:r w:rsidRPr="004A711C">
        <w:rPr>
          <w:rFonts w:asciiTheme="minorHAnsi" w:hAnsiTheme="minorHAnsi" w:cstheme="minorHAnsi"/>
          <w:lang w:val="en-IE"/>
        </w:rPr>
        <w:t>Where the competition is subject to the</w:t>
      </w:r>
      <w:r>
        <w:rPr>
          <w:rFonts w:asciiTheme="minorHAnsi" w:hAnsiTheme="minorHAnsi" w:cstheme="minorHAnsi"/>
          <w:lang w:val="en-IE"/>
        </w:rPr>
        <w:t xml:space="preserve"> European</w:t>
      </w:r>
      <w:r w:rsidRPr="004A711C">
        <w:rPr>
          <w:rFonts w:asciiTheme="minorHAnsi" w:hAnsiTheme="minorHAnsi" w:cstheme="minorHAnsi"/>
          <w:lang w:val="en-IE"/>
        </w:rPr>
        <w:t xml:space="preserve"> </w:t>
      </w:r>
      <w:r>
        <w:rPr>
          <w:rFonts w:asciiTheme="minorHAnsi" w:hAnsiTheme="minorHAnsi" w:cstheme="minorHAnsi"/>
          <w:lang w:val="en-IE"/>
        </w:rPr>
        <w:t>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4">
    <w:p w14:paraId="6C8A77A3" w14:textId="6C5F2958" w:rsidR="00A85F6F" w:rsidRPr="00E27AC0" w:rsidRDefault="00A85F6F" w:rsidP="002D5767">
      <w:pPr>
        <w:pStyle w:val="FootnoteText"/>
        <w:rPr>
          <w:lang w:val="en-IE"/>
        </w:rPr>
      </w:pPr>
      <w:r>
        <w:rPr>
          <w:rStyle w:val="FootnoteReference"/>
        </w:rPr>
        <w:footnoteRef/>
      </w:r>
      <w:r>
        <w:t xml:space="preserve"> </w:t>
      </w:r>
      <w:r w:rsidRPr="004A711C">
        <w:rPr>
          <w:rFonts w:asciiTheme="minorHAnsi" w:hAnsiTheme="minorHAnsi" w:cstheme="minorHAnsi"/>
          <w:lang w:val="en-IE"/>
        </w:rPr>
        <w:t xml:space="preserve">Where none is </w:t>
      </w:r>
      <w:r w:rsidR="000A162E" w:rsidRPr="004A711C">
        <w:rPr>
          <w:rFonts w:asciiTheme="minorHAnsi" w:hAnsiTheme="minorHAnsi" w:cstheme="minorHAnsi"/>
          <w:lang w:val="en-IE"/>
        </w:rPr>
        <w:t>stated,</w:t>
      </w:r>
      <w:r w:rsidRPr="004A711C">
        <w:rPr>
          <w:rFonts w:asciiTheme="minorHAnsi" w:hAnsiTheme="minorHAnsi" w:cstheme="minorHAnsi"/>
          <w:lang w:val="en-IE"/>
        </w:rPr>
        <w:t xml:space="preserve"> it shall read </w:t>
      </w:r>
      <w:r w:rsidR="000A162E" w:rsidRPr="004A711C">
        <w:rPr>
          <w:rFonts w:asciiTheme="minorHAnsi" w:hAnsiTheme="minorHAnsi" w:cstheme="minorHAnsi"/>
          <w:lang w:val="en-IE"/>
        </w:rPr>
        <w:t>70:</w:t>
      </w:r>
      <w:r w:rsidRPr="004A711C">
        <w:rPr>
          <w:rFonts w:asciiTheme="minorHAnsi" w:hAnsiTheme="minorHAnsi" w:cstheme="minorHAnsi"/>
          <w:lang w:val="en-IE"/>
        </w:rPr>
        <w:t xml:space="preserve">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F1B3" w14:textId="23B3835E" w:rsidR="00A85F6F" w:rsidRPr="00747674" w:rsidRDefault="00A85F6F" w:rsidP="006D510F">
    <w:pPr>
      <w:pStyle w:val="Header"/>
      <w:tabs>
        <w:tab w:val="center" w:pos="4674"/>
        <w:tab w:val="right" w:pos="9348"/>
      </w:tabs>
      <w:rPr>
        <w:rFonts w:cstheme="minorHAnsi"/>
        <w:b/>
        <w:szCs w:val="16"/>
        <w:lang w:val="en-IE"/>
      </w:rPr>
    </w:pPr>
    <w:r w:rsidRPr="004A711C">
      <w:rPr>
        <w:rFonts w:cstheme="minorHAnsi"/>
        <w:b/>
        <w:szCs w:val="16"/>
      </w:rPr>
      <w:t xml:space="preserve">Instructions to Tenderers for Consultancy Services </w:t>
    </w:r>
    <w:r w:rsidRPr="00747674">
      <w:rPr>
        <w:rFonts w:cstheme="minorHAnsi"/>
        <w:b/>
        <w:szCs w:val="16"/>
      </w:rPr>
      <w:t xml:space="preserve">under an Open Procedure </w:t>
    </w:r>
    <w:r>
      <w:rPr>
        <w:rFonts w:cstheme="minorHAnsi"/>
        <w:b/>
        <w:szCs w:val="16"/>
      </w:rPr>
      <w:t>where Hourly Rates are to be Tendered</w:t>
    </w:r>
  </w:p>
  <w:p w14:paraId="47542303" w14:textId="77777777" w:rsidR="00A85F6F" w:rsidRPr="006D510F" w:rsidRDefault="00A85F6F">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7699"/>
    <w:multiLevelType w:val="hybridMultilevel"/>
    <w:tmpl w:val="54304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F6911FA"/>
    <w:multiLevelType w:val="hybridMultilevel"/>
    <w:tmpl w:val="B288B8A2"/>
    <w:lvl w:ilvl="0" w:tplc="B648A06C">
      <w:start w:val="1"/>
      <w:numFmt w:val="lowerLetter"/>
      <w:lvlText w:val="(%1)"/>
      <w:lvlJc w:val="left"/>
      <w:pPr>
        <w:ind w:left="360" w:hanging="360"/>
      </w:pPr>
      <w:rPr>
        <w:rFonts w:ascii="Lucida Bright" w:hAnsi="Lucida Bright" w:hint="default"/>
        <w:color w:val="auto"/>
        <w:sz w:val="20"/>
        <w:szCs w:val="2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99D4092"/>
    <w:multiLevelType w:val="hybridMultilevel"/>
    <w:tmpl w:val="CFCC5AFA"/>
    <w:lvl w:ilvl="0" w:tplc="62967F50">
      <w:start w:val="1"/>
      <w:numFmt w:val="lowerLetter"/>
      <w:lvlText w:val="(%1)"/>
      <w:lvlJc w:val="left"/>
      <w:pPr>
        <w:ind w:left="1146" w:hanging="360"/>
      </w:pPr>
      <w:rPr>
        <w:rFonts w:hint="default"/>
        <w:b w:val="0"/>
      </w:rPr>
    </w:lvl>
    <w:lvl w:ilvl="1" w:tplc="18090019" w:tentative="1">
      <w:start w:val="1"/>
      <w:numFmt w:val="lowerLetter"/>
      <w:lvlText w:val="%2."/>
      <w:lvlJc w:val="left"/>
      <w:pPr>
        <w:ind w:left="1866" w:hanging="360"/>
      </w:pPr>
    </w:lvl>
    <w:lvl w:ilvl="2" w:tplc="1809001B" w:tentative="1">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11"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63672"/>
    <w:multiLevelType w:val="hybridMultilevel"/>
    <w:tmpl w:val="C41AA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1701871"/>
    <w:multiLevelType w:val="hybridMultilevel"/>
    <w:tmpl w:val="C5D4F5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1" w15:restartNumberingAfterBreak="0">
    <w:nsid w:val="7BFC539B"/>
    <w:multiLevelType w:val="hybridMultilevel"/>
    <w:tmpl w:val="37CC1BE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52254596">
    <w:abstractNumId w:val="5"/>
  </w:num>
  <w:num w:numId="2" w16cid:durableId="1098406284">
    <w:abstractNumId w:val="18"/>
  </w:num>
  <w:num w:numId="3" w16cid:durableId="1958367387">
    <w:abstractNumId w:val="9"/>
  </w:num>
  <w:num w:numId="4" w16cid:durableId="1069769419">
    <w:abstractNumId w:val="1"/>
  </w:num>
  <w:num w:numId="5" w16cid:durableId="814567199">
    <w:abstractNumId w:val="3"/>
  </w:num>
  <w:num w:numId="6" w16cid:durableId="362755398">
    <w:abstractNumId w:val="2"/>
  </w:num>
  <w:num w:numId="7" w16cid:durableId="2051303567">
    <w:abstractNumId w:val="8"/>
  </w:num>
  <w:num w:numId="8" w16cid:durableId="1630935961">
    <w:abstractNumId w:val="12"/>
  </w:num>
  <w:num w:numId="9" w16cid:durableId="1297762926">
    <w:abstractNumId w:val="6"/>
  </w:num>
  <w:num w:numId="10" w16cid:durableId="15918124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742283">
    <w:abstractNumId w:val="15"/>
  </w:num>
  <w:num w:numId="12" w16cid:durableId="55050636">
    <w:abstractNumId w:val="19"/>
  </w:num>
  <w:num w:numId="13" w16cid:durableId="222522030">
    <w:abstractNumId w:val="0"/>
  </w:num>
  <w:num w:numId="14" w16cid:durableId="862399784">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0205677">
    <w:abstractNumId w:val="20"/>
  </w:num>
  <w:num w:numId="16" w16cid:durableId="892161528">
    <w:abstractNumId w:val="7"/>
  </w:num>
  <w:num w:numId="17" w16cid:durableId="1147087358">
    <w:abstractNumId w:val="22"/>
  </w:num>
  <w:num w:numId="18" w16cid:durableId="1345354287">
    <w:abstractNumId w:val="13"/>
  </w:num>
  <w:num w:numId="19" w16cid:durableId="1114328652">
    <w:abstractNumId w:val="11"/>
  </w:num>
  <w:num w:numId="20" w16cid:durableId="828180736">
    <w:abstractNumId w:val="4"/>
  </w:num>
  <w:num w:numId="21" w16cid:durableId="2143957389">
    <w:abstractNumId w:val="14"/>
  </w:num>
  <w:num w:numId="22" w16cid:durableId="1904289705">
    <w:abstractNumId w:val="17"/>
  </w:num>
  <w:num w:numId="23" w16cid:durableId="1661081104">
    <w:abstractNumId w:val="21"/>
  </w:num>
  <w:num w:numId="24" w16cid:durableId="1531990130">
    <w:abstractNumId w:val="10"/>
  </w:num>
  <w:num w:numId="25" w16cid:durableId="1470186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EU5zhDgn+MplQOOwGotDf8ablweIluxw4IfN8a20O1kKA2Y499DROlOa5W3tANZJog5uFmJxgHvI4TemjHBVVg==" w:salt="A2n/fe4Avasy1JhBblvd3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0F"/>
    <w:rsid w:val="000054E2"/>
    <w:rsid w:val="00006800"/>
    <w:rsid w:val="00041AED"/>
    <w:rsid w:val="00044C14"/>
    <w:rsid w:val="0008679E"/>
    <w:rsid w:val="00091741"/>
    <w:rsid w:val="000A162E"/>
    <w:rsid w:val="000A535F"/>
    <w:rsid w:val="000B35A7"/>
    <w:rsid w:val="000C3A9D"/>
    <w:rsid w:val="000E00C2"/>
    <w:rsid w:val="0011037F"/>
    <w:rsid w:val="00111FD6"/>
    <w:rsid w:val="00113698"/>
    <w:rsid w:val="00120541"/>
    <w:rsid w:val="00164D58"/>
    <w:rsid w:val="001949EC"/>
    <w:rsid w:val="001D3E38"/>
    <w:rsid w:val="001D5A50"/>
    <w:rsid w:val="001F6927"/>
    <w:rsid w:val="00226756"/>
    <w:rsid w:val="002646C6"/>
    <w:rsid w:val="00266512"/>
    <w:rsid w:val="00290C29"/>
    <w:rsid w:val="002D5767"/>
    <w:rsid w:val="002F46F8"/>
    <w:rsid w:val="0030681F"/>
    <w:rsid w:val="00345417"/>
    <w:rsid w:val="003550FB"/>
    <w:rsid w:val="003565A0"/>
    <w:rsid w:val="00362D39"/>
    <w:rsid w:val="003958D2"/>
    <w:rsid w:val="003A0535"/>
    <w:rsid w:val="003C19BF"/>
    <w:rsid w:val="003D2910"/>
    <w:rsid w:val="003D5CA1"/>
    <w:rsid w:val="003E6356"/>
    <w:rsid w:val="00401C24"/>
    <w:rsid w:val="0041180B"/>
    <w:rsid w:val="00422516"/>
    <w:rsid w:val="00441B68"/>
    <w:rsid w:val="00465047"/>
    <w:rsid w:val="00466338"/>
    <w:rsid w:val="0047686C"/>
    <w:rsid w:val="00477A90"/>
    <w:rsid w:val="0048329F"/>
    <w:rsid w:val="00484762"/>
    <w:rsid w:val="0049296E"/>
    <w:rsid w:val="00495087"/>
    <w:rsid w:val="004A711C"/>
    <w:rsid w:val="004A7DB7"/>
    <w:rsid w:val="004B7261"/>
    <w:rsid w:val="004C44FC"/>
    <w:rsid w:val="004C6C65"/>
    <w:rsid w:val="004E207F"/>
    <w:rsid w:val="004E5853"/>
    <w:rsid w:val="004E7AEE"/>
    <w:rsid w:val="004F2E2C"/>
    <w:rsid w:val="0051001E"/>
    <w:rsid w:val="0052296D"/>
    <w:rsid w:val="00537EFE"/>
    <w:rsid w:val="00556198"/>
    <w:rsid w:val="00557A73"/>
    <w:rsid w:val="00581A5B"/>
    <w:rsid w:val="00581DB5"/>
    <w:rsid w:val="00585453"/>
    <w:rsid w:val="00587C6E"/>
    <w:rsid w:val="0059517C"/>
    <w:rsid w:val="005B62EB"/>
    <w:rsid w:val="005C7A52"/>
    <w:rsid w:val="005D0CF8"/>
    <w:rsid w:val="005D7DCC"/>
    <w:rsid w:val="005E6ADF"/>
    <w:rsid w:val="0062720D"/>
    <w:rsid w:val="0063678D"/>
    <w:rsid w:val="006501EF"/>
    <w:rsid w:val="006813EE"/>
    <w:rsid w:val="006901A8"/>
    <w:rsid w:val="006B0BE9"/>
    <w:rsid w:val="006C4212"/>
    <w:rsid w:val="006C76A5"/>
    <w:rsid w:val="006D510F"/>
    <w:rsid w:val="006F2378"/>
    <w:rsid w:val="0070066E"/>
    <w:rsid w:val="007059B2"/>
    <w:rsid w:val="00741107"/>
    <w:rsid w:val="007426D5"/>
    <w:rsid w:val="00746CD7"/>
    <w:rsid w:val="00747674"/>
    <w:rsid w:val="00760740"/>
    <w:rsid w:val="007676CB"/>
    <w:rsid w:val="00796C19"/>
    <w:rsid w:val="007A51B1"/>
    <w:rsid w:val="007A71AA"/>
    <w:rsid w:val="007B342B"/>
    <w:rsid w:val="007E3108"/>
    <w:rsid w:val="007F3234"/>
    <w:rsid w:val="00813A44"/>
    <w:rsid w:val="008228FF"/>
    <w:rsid w:val="008511B7"/>
    <w:rsid w:val="0086656B"/>
    <w:rsid w:val="008E0A63"/>
    <w:rsid w:val="008E5CAA"/>
    <w:rsid w:val="008F0A9B"/>
    <w:rsid w:val="0091725D"/>
    <w:rsid w:val="00932564"/>
    <w:rsid w:val="009510C3"/>
    <w:rsid w:val="00954E1A"/>
    <w:rsid w:val="00982490"/>
    <w:rsid w:val="00987A7E"/>
    <w:rsid w:val="009927B5"/>
    <w:rsid w:val="009A1A36"/>
    <w:rsid w:val="009A60B2"/>
    <w:rsid w:val="00A136AD"/>
    <w:rsid w:val="00A44B99"/>
    <w:rsid w:val="00A463FC"/>
    <w:rsid w:val="00A813A0"/>
    <w:rsid w:val="00A85F6F"/>
    <w:rsid w:val="00AA456D"/>
    <w:rsid w:val="00AA56D4"/>
    <w:rsid w:val="00AC28BE"/>
    <w:rsid w:val="00AC2B97"/>
    <w:rsid w:val="00AD1007"/>
    <w:rsid w:val="00AD23E5"/>
    <w:rsid w:val="00AE7640"/>
    <w:rsid w:val="00B030B7"/>
    <w:rsid w:val="00B419E8"/>
    <w:rsid w:val="00B50DC8"/>
    <w:rsid w:val="00B54F6E"/>
    <w:rsid w:val="00B64FE3"/>
    <w:rsid w:val="00B7064A"/>
    <w:rsid w:val="00B8396F"/>
    <w:rsid w:val="00B92A34"/>
    <w:rsid w:val="00BB7EF4"/>
    <w:rsid w:val="00BD15F8"/>
    <w:rsid w:val="00BD57FC"/>
    <w:rsid w:val="00BE102D"/>
    <w:rsid w:val="00BE781D"/>
    <w:rsid w:val="00C07B3C"/>
    <w:rsid w:val="00C34F0F"/>
    <w:rsid w:val="00C51EDD"/>
    <w:rsid w:val="00C55C7A"/>
    <w:rsid w:val="00C5753C"/>
    <w:rsid w:val="00C57F06"/>
    <w:rsid w:val="00C66294"/>
    <w:rsid w:val="00CB4C82"/>
    <w:rsid w:val="00CD1D0E"/>
    <w:rsid w:val="00CE1474"/>
    <w:rsid w:val="00D03F14"/>
    <w:rsid w:val="00D0650F"/>
    <w:rsid w:val="00D17422"/>
    <w:rsid w:val="00D337C1"/>
    <w:rsid w:val="00D34C75"/>
    <w:rsid w:val="00D4493A"/>
    <w:rsid w:val="00D46F69"/>
    <w:rsid w:val="00D65CA6"/>
    <w:rsid w:val="00D812F6"/>
    <w:rsid w:val="00DA0073"/>
    <w:rsid w:val="00DA79F2"/>
    <w:rsid w:val="00E02964"/>
    <w:rsid w:val="00E06523"/>
    <w:rsid w:val="00E266DB"/>
    <w:rsid w:val="00E72854"/>
    <w:rsid w:val="00E76F73"/>
    <w:rsid w:val="00E95026"/>
    <w:rsid w:val="00E95AA8"/>
    <w:rsid w:val="00EA0D31"/>
    <w:rsid w:val="00EC11F3"/>
    <w:rsid w:val="00ED4DC8"/>
    <w:rsid w:val="00EE03DA"/>
    <w:rsid w:val="00EE1EB0"/>
    <w:rsid w:val="00EE23D5"/>
    <w:rsid w:val="00EE42DC"/>
    <w:rsid w:val="00EF036E"/>
    <w:rsid w:val="00F11180"/>
    <w:rsid w:val="00F11992"/>
    <w:rsid w:val="00F35736"/>
    <w:rsid w:val="00F4014A"/>
    <w:rsid w:val="00F44DB5"/>
    <w:rsid w:val="00F517C4"/>
    <w:rsid w:val="00F52F2C"/>
    <w:rsid w:val="00F800CE"/>
    <w:rsid w:val="00F81131"/>
    <w:rsid w:val="00F8122F"/>
    <w:rsid w:val="00F81C50"/>
    <w:rsid w:val="00FB20B1"/>
    <w:rsid w:val="00FC3E1C"/>
    <w:rsid w:val="00FC6245"/>
    <w:rsid w:val="00FE7B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hapeDefaults>
    <o:shapedefaults v:ext="edit" spidmax="2050"/>
    <o:shapelayout v:ext="edit">
      <o:idmap v:ext="edit" data="2"/>
    </o:shapelayout>
  </w:shapeDefaults>
  <w:decimalSymbol w:val="."/>
  <w:listSeparator w:val=","/>
  <w14:docId w14:val="195FAD3B"/>
  <w15:chartTrackingRefBased/>
  <w15:docId w15:val="{1A8E7D1C-2E76-4A4C-9AEE-35B748C11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747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74"/>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constructionprocurement.gov.ie/standard-conditions-of-engagement/" TargetMode="External"/><Relationship Id="rId4" Type="http://schemas.openxmlformats.org/officeDocument/2006/relationships/webSettings" Target="webSettings.xml"/><Relationship Id="rId9"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39</Pages>
  <Words>12603</Words>
  <Characters>71838</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Browne</dc:creator>
  <cp:keywords/>
  <dc:description/>
  <cp:lastModifiedBy>Paul Browne</cp:lastModifiedBy>
  <cp:revision>3</cp:revision>
  <dcterms:created xsi:type="dcterms:W3CDTF">2026-08-27T17:35:00Z</dcterms:created>
  <dcterms:modified xsi:type="dcterms:W3CDTF">2026-08-27T17:38:00Z</dcterms:modified>
</cp:coreProperties>
</file>